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Wydział Nauki o Zdrowiu </w:t>
      </w:r>
      <w:r w:rsidR="0048739B">
        <w:rPr>
          <w:rFonts w:ascii="Franklin Gothic Book" w:hAnsi="Franklin Gothic Book" w:cs="Tahoma"/>
          <w:b/>
          <w:sz w:val="24"/>
          <w:szCs w:val="24"/>
        </w:rPr>
        <w:t>oraz Radę Dyscypliny Nauk o Zdrowiu</w:t>
      </w:r>
      <w:r w:rsidR="0048739B" w:rsidRPr="0048739B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8739B">
        <w:rPr>
          <w:rFonts w:ascii="Franklin Gothic Book" w:hAnsi="Franklin Gothic Book" w:cs="Tahoma"/>
          <w:b/>
          <w:sz w:val="24"/>
          <w:szCs w:val="24"/>
        </w:rPr>
        <w:br/>
      </w:r>
      <w:r w:rsidR="0048739B" w:rsidRPr="00293A70">
        <w:rPr>
          <w:rFonts w:ascii="Franklin Gothic Book" w:hAnsi="Franklin Gothic Book" w:cs="Tahoma"/>
          <w:b/>
          <w:sz w:val="24"/>
          <w:szCs w:val="24"/>
        </w:rPr>
        <w:t>Warszawskiego Uniwersytetu Medycznego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n. </w:t>
      </w:r>
      <w:r w:rsidR="00783112"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 w:rsidR="00783112"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 w:rsidR="00783112">
        <w:rPr>
          <w:rFonts w:ascii="Franklin Gothic Book" w:hAnsi="Franklin Gothic Book" w:cs="Tahoma"/>
          <w:b/>
          <w:sz w:val="24"/>
          <w:szCs w:val="24"/>
        </w:rPr>
        <w:t xml:space="preserve">. Marcina </w:t>
      </w:r>
      <w:proofErr w:type="spellStart"/>
      <w:r w:rsidR="00783112">
        <w:rPr>
          <w:rFonts w:ascii="Franklin Gothic Book" w:hAnsi="Franklin Gothic Book" w:cs="Tahoma"/>
          <w:b/>
          <w:sz w:val="24"/>
          <w:szCs w:val="24"/>
        </w:rPr>
        <w:t>Padzika</w:t>
      </w:r>
      <w:proofErr w:type="spellEnd"/>
    </w:p>
    <w:p w:rsidR="00F724DB" w:rsidRPr="0048739B" w:rsidRDefault="00F724DB" w:rsidP="002278A2">
      <w:p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prof.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783112">
        <w:rPr>
          <w:rFonts w:ascii="Franklin Gothic Book" w:hAnsi="Franklin Gothic Book" w:cs="Tahoma"/>
          <w:b/>
          <w:sz w:val="24"/>
          <w:szCs w:val="24"/>
        </w:rPr>
        <w:t>Jacek Wysocki</w:t>
      </w:r>
      <w:r w:rsidR="00F76543">
        <w:rPr>
          <w:rFonts w:ascii="Franklin Gothic Book" w:hAnsi="Franklin Gothic Book" w:cs="Tahoma"/>
          <w:b/>
          <w:sz w:val="24"/>
          <w:szCs w:val="24"/>
        </w:rPr>
        <w:t>,</w:t>
      </w:r>
      <w:r w:rsidR="0048739B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F76543">
        <w:rPr>
          <w:rFonts w:ascii="Franklin Gothic Book" w:hAnsi="Franklin Gothic Book" w:cs="Tahoma"/>
          <w:sz w:val="24"/>
          <w:szCs w:val="24"/>
        </w:rPr>
        <w:t xml:space="preserve">Zakład </w:t>
      </w:r>
      <w:r w:rsidR="000A2E2E">
        <w:rPr>
          <w:rFonts w:ascii="Franklin Gothic Book" w:hAnsi="Franklin Gothic Book" w:cs="Tahoma"/>
          <w:sz w:val="24"/>
          <w:szCs w:val="24"/>
        </w:rPr>
        <w:t>Profilaktyki Zdrowotnej</w:t>
      </w:r>
      <w:r w:rsidR="00F76543">
        <w:rPr>
          <w:rFonts w:ascii="Franklin Gothic Book" w:hAnsi="Franklin Gothic Book" w:cs="Tahoma"/>
          <w:sz w:val="24"/>
          <w:szCs w:val="24"/>
        </w:rPr>
        <w:t xml:space="preserve"> Wydział</w:t>
      </w:r>
      <w:r w:rsidR="000A2E2E">
        <w:rPr>
          <w:rFonts w:ascii="Franklin Gothic Book" w:hAnsi="Franklin Gothic Book" w:cs="Tahoma"/>
          <w:sz w:val="24"/>
          <w:szCs w:val="24"/>
        </w:rPr>
        <w:t>u</w:t>
      </w:r>
      <w:r w:rsidR="00F76543">
        <w:rPr>
          <w:rFonts w:ascii="Franklin Gothic Book" w:hAnsi="Franklin Gothic Book" w:cs="Tahoma"/>
          <w:sz w:val="24"/>
          <w:szCs w:val="24"/>
        </w:rPr>
        <w:t xml:space="preserve"> </w:t>
      </w:r>
      <w:r w:rsidR="000A2E2E">
        <w:rPr>
          <w:rFonts w:ascii="Franklin Gothic Book" w:hAnsi="Franklin Gothic Book" w:cs="Tahoma"/>
          <w:sz w:val="24"/>
          <w:szCs w:val="24"/>
        </w:rPr>
        <w:t>Nauk o Zdrowiu, Uniwersytet Medyczny im. Karola Marcinkowskiego w Poznaniu;</w:t>
      </w:r>
    </w:p>
    <w:p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r hab. n </w:t>
      </w:r>
      <w:r w:rsidR="0048739B"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 w:rsidR="0048739B"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 w:rsidR="0048739B">
        <w:rPr>
          <w:rFonts w:ascii="Franklin Gothic Book" w:hAnsi="Franklin Gothic Book" w:cs="Tahoma"/>
          <w:b/>
          <w:sz w:val="24"/>
          <w:szCs w:val="24"/>
        </w:rPr>
        <w:t xml:space="preserve">. </w:t>
      </w:r>
      <w:r w:rsidR="000A2E2E">
        <w:rPr>
          <w:rFonts w:ascii="Franklin Gothic Book" w:hAnsi="Franklin Gothic Book" w:cs="Tahoma"/>
          <w:b/>
          <w:sz w:val="24"/>
          <w:szCs w:val="24"/>
        </w:rPr>
        <w:t>Aleksandra Czerw</w:t>
      </w:r>
      <w:r w:rsidR="00F76543">
        <w:rPr>
          <w:rFonts w:ascii="Franklin Gothic Book" w:hAnsi="Franklin Gothic Book" w:cs="Tahoma"/>
          <w:sz w:val="24"/>
          <w:szCs w:val="24"/>
        </w:rPr>
        <w:t>,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48739B">
        <w:rPr>
          <w:rFonts w:ascii="Franklin Gothic Book" w:hAnsi="Franklin Gothic Book" w:cs="Tahoma"/>
          <w:sz w:val="24"/>
          <w:szCs w:val="24"/>
        </w:rPr>
        <w:t xml:space="preserve">Zakład </w:t>
      </w:r>
      <w:r w:rsidR="002C26D6">
        <w:rPr>
          <w:rFonts w:ascii="Franklin Gothic Book" w:hAnsi="Franklin Gothic Book" w:cs="Tahoma"/>
          <w:sz w:val="24"/>
          <w:szCs w:val="24"/>
        </w:rPr>
        <w:t>Ekonomiki Zdrowia i Prawa Medycznego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F76543" w:rsidRPr="00293A70" w:rsidRDefault="00F76543" w:rsidP="00F7654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 w:rsidR="002C26D6">
        <w:rPr>
          <w:rFonts w:ascii="Franklin Gothic Book" w:hAnsi="Franklin Gothic Book" w:cs="Tahoma"/>
          <w:b/>
          <w:sz w:val="24"/>
          <w:szCs w:val="24"/>
        </w:rPr>
        <w:t>Alicja Wiercińska-Drapało</w:t>
      </w:r>
      <w:r>
        <w:rPr>
          <w:rFonts w:ascii="Franklin Gothic Book" w:hAnsi="Franklin Gothic Book" w:cs="Tahoma"/>
          <w:b/>
          <w:sz w:val="24"/>
          <w:szCs w:val="24"/>
        </w:rPr>
        <w:t>,</w:t>
      </w:r>
      <w:r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2C26D6">
        <w:rPr>
          <w:rFonts w:ascii="Franklin Gothic Book" w:hAnsi="Franklin Gothic Book" w:cs="Tahoma"/>
          <w:sz w:val="24"/>
          <w:szCs w:val="24"/>
        </w:rPr>
        <w:t>Klinika Chorób Zakaźnych, Tropikalnych i Hepatologii Wydziału Lekarskiego,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="002C26D6" w:rsidRPr="00293A70">
        <w:rPr>
          <w:rFonts w:ascii="Franklin Gothic Book" w:hAnsi="Franklin Gothic Book" w:cs="Tahoma"/>
          <w:sz w:val="24"/>
          <w:szCs w:val="24"/>
        </w:rPr>
        <w:t>Warszawski Uniwersytet</w:t>
      </w:r>
      <w:r w:rsidR="002C26D6" w:rsidRPr="00293A70">
        <w:rPr>
          <w:rFonts w:ascii="Franklin Gothic Book" w:hAnsi="Franklin Gothic Book"/>
          <w:sz w:val="24"/>
          <w:szCs w:val="24"/>
        </w:rPr>
        <w:t xml:space="preserve"> </w:t>
      </w:r>
      <w:r w:rsidR="002C26D6" w:rsidRPr="00293A70">
        <w:rPr>
          <w:rFonts w:ascii="Franklin Gothic Book" w:hAnsi="Franklin Gothic Book" w:cs="Tahoma"/>
          <w:sz w:val="24"/>
          <w:szCs w:val="24"/>
        </w:rPr>
        <w:t>Medyczny;</w:t>
      </w:r>
    </w:p>
    <w:p w:rsidR="00F76543" w:rsidRPr="00F76543" w:rsidRDefault="00F76543" w:rsidP="0074654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F76543">
        <w:rPr>
          <w:rFonts w:ascii="Franklin Gothic Book" w:hAnsi="Franklin Gothic Book" w:cs="Tahoma"/>
          <w:b/>
          <w:sz w:val="24"/>
          <w:szCs w:val="24"/>
        </w:rPr>
        <w:t xml:space="preserve">Prof. dr hab. n. </w:t>
      </w:r>
      <w:r w:rsidR="002C26D6">
        <w:rPr>
          <w:rFonts w:ascii="Franklin Gothic Book" w:hAnsi="Franklin Gothic Book" w:cs="Tahoma"/>
          <w:b/>
          <w:sz w:val="24"/>
          <w:szCs w:val="24"/>
        </w:rPr>
        <w:t>med. Małgorzata Bulanda</w:t>
      </w:r>
      <w:r w:rsidRPr="00F76543">
        <w:rPr>
          <w:rFonts w:ascii="Franklin Gothic Book" w:hAnsi="Franklin Gothic Book" w:cs="Tahoma"/>
          <w:b/>
          <w:sz w:val="24"/>
          <w:szCs w:val="24"/>
        </w:rPr>
        <w:t>,</w:t>
      </w:r>
      <w:r w:rsidRPr="00F76543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2C26D6">
        <w:rPr>
          <w:rFonts w:ascii="Franklin Gothic Book" w:hAnsi="Franklin Gothic Book" w:cs="Tahoma"/>
          <w:sz w:val="24"/>
          <w:szCs w:val="24"/>
        </w:rPr>
        <w:t xml:space="preserve">Katedra Mikrobiologii Wydziału Lekarskiego, Collegium </w:t>
      </w:r>
      <w:proofErr w:type="spellStart"/>
      <w:r w:rsidR="002C26D6">
        <w:rPr>
          <w:rFonts w:ascii="Franklin Gothic Book" w:hAnsi="Franklin Gothic Book" w:cs="Tahoma"/>
          <w:sz w:val="24"/>
          <w:szCs w:val="24"/>
        </w:rPr>
        <w:t>Medicum</w:t>
      </w:r>
      <w:proofErr w:type="spellEnd"/>
      <w:r w:rsidR="002C26D6">
        <w:rPr>
          <w:rFonts w:ascii="Franklin Gothic Book" w:hAnsi="Franklin Gothic Book" w:cs="Tahoma"/>
          <w:sz w:val="24"/>
          <w:szCs w:val="24"/>
        </w:rPr>
        <w:t xml:space="preserve"> Uniwersytet Jagielloński</w:t>
      </w:r>
      <w:r w:rsidRPr="00F76543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2C26D6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dr hab. n. biol. Lidia Brydak</w:t>
      </w:r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6F137F">
        <w:rPr>
          <w:rFonts w:ascii="Franklin Gothic Book" w:hAnsi="Franklin Gothic Book" w:cs="Tahoma"/>
          <w:sz w:val="24"/>
          <w:szCs w:val="24"/>
        </w:rPr>
        <w:t>Zakład</w:t>
      </w:r>
      <w:r w:rsidR="0048739B">
        <w:rPr>
          <w:rFonts w:ascii="Franklin Gothic Book" w:hAnsi="Franklin Gothic Book" w:cs="Tahoma"/>
          <w:sz w:val="24"/>
          <w:szCs w:val="24"/>
        </w:rPr>
        <w:t xml:space="preserve"> </w:t>
      </w:r>
      <w:r>
        <w:rPr>
          <w:rFonts w:ascii="Franklin Gothic Book" w:hAnsi="Franklin Gothic Book" w:cs="Tahoma"/>
          <w:sz w:val="24"/>
          <w:szCs w:val="24"/>
        </w:rPr>
        <w:t>Badania Wirusów Grypy Narodowego Instytutu Zdrowia Publicznego – Państwowy Zakład Higieny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  <w:r w:rsidR="00797E8B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:rsidR="00F724DB" w:rsidRPr="00293A70" w:rsidRDefault="00F724DB" w:rsidP="006F137F">
      <w:pPr>
        <w:pStyle w:val="Zwykytekst"/>
        <w:spacing w:before="120"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3B0D08" w:rsidRPr="00293A70" w:rsidRDefault="00293A70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n. </w:t>
      </w:r>
      <w:r w:rsidR="002C26D6">
        <w:rPr>
          <w:rFonts w:ascii="Franklin Gothic Book" w:hAnsi="Franklin Gothic Book" w:cs="Tahoma"/>
          <w:b/>
          <w:sz w:val="24"/>
          <w:szCs w:val="24"/>
        </w:rPr>
        <w:t>biol. Jacek Dutkiewicz</w:t>
      </w:r>
      <w:r w:rsidR="00934C98">
        <w:rPr>
          <w:rFonts w:ascii="Franklin Gothic Book" w:hAnsi="Franklin Gothic Book" w:cs="Tahoma"/>
          <w:sz w:val="24"/>
          <w:szCs w:val="24"/>
        </w:rPr>
        <w:t>,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2C26D6">
        <w:rPr>
          <w:rFonts w:ascii="Franklin Gothic Book" w:hAnsi="Franklin Gothic Book" w:cs="Tahoma"/>
          <w:sz w:val="24"/>
          <w:szCs w:val="24"/>
        </w:rPr>
        <w:t xml:space="preserve">Zakład Biologicznych Szkodliwości Zdrowotnych i Parazytologii Instytutu Medycyny Wsi im. W. Chodźki </w:t>
      </w:r>
      <w:r w:rsidR="002C26D6">
        <w:rPr>
          <w:rFonts w:ascii="Franklin Gothic Book" w:hAnsi="Franklin Gothic Book" w:cs="Tahoma"/>
          <w:sz w:val="24"/>
          <w:szCs w:val="24"/>
        </w:rPr>
        <w:br/>
        <w:t>w Łodzi</w:t>
      </w:r>
      <w:r w:rsidR="00934C98">
        <w:rPr>
          <w:rFonts w:ascii="Franklin Gothic Book" w:hAnsi="Franklin Gothic Book" w:cs="Tahoma"/>
          <w:sz w:val="24"/>
          <w:szCs w:val="24"/>
        </w:rPr>
        <w:t>;</w:t>
      </w:r>
    </w:p>
    <w:p w:rsidR="00D6447A" w:rsidRPr="00293A70" w:rsidRDefault="00934C98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 w:rsidR="002C26D6">
        <w:rPr>
          <w:rFonts w:ascii="Franklin Gothic Book" w:hAnsi="Franklin Gothic Book" w:cs="Tahoma"/>
          <w:b/>
          <w:sz w:val="24"/>
          <w:szCs w:val="24"/>
        </w:rPr>
        <w:t>Anna Skoczyńska, prof. NIL</w:t>
      </w:r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>
        <w:rPr>
          <w:rFonts w:ascii="Franklin Gothic Book" w:hAnsi="Franklin Gothic Book" w:cs="Tahoma"/>
          <w:sz w:val="24"/>
          <w:szCs w:val="24"/>
        </w:rPr>
        <w:t xml:space="preserve">Zakład </w:t>
      </w:r>
      <w:r w:rsidR="002C26D6">
        <w:rPr>
          <w:rFonts w:ascii="Franklin Gothic Book" w:hAnsi="Franklin Gothic Book" w:cs="Tahoma"/>
          <w:sz w:val="24"/>
          <w:szCs w:val="24"/>
        </w:rPr>
        <w:t>Epidemiologii i Mikrobiologii Klinicznej Narodowego Instytutu Leków.</w:t>
      </w:r>
      <w:bookmarkStart w:id="0" w:name="_GoBack"/>
      <w:bookmarkEnd w:id="0"/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0A2E2E"/>
    <w:rsid w:val="00114061"/>
    <w:rsid w:val="001545FA"/>
    <w:rsid w:val="001C76EC"/>
    <w:rsid w:val="002278A2"/>
    <w:rsid w:val="00293A70"/>
    <w:rsid w:val="002C26D6"/>
    <w:rsid w:val="002F0318"/>
    <w:rsid w:val="002F795F"/>
    <w:rsid w:val="003B0D08"/>
    <w:rsid w:val="003E60D7"/>
    <w:rsid w:val="0048739B"/>
    <w:rsid w:val="004D686D"/>
    <w:rsid w:val="004E07E3"/>
    <w:rsid w:val="00501100"/>
    <w:rsid w:val="006E7C47"/>
    <w:rsid w:val="006F137F"/>
    <w:rsid w:val="00783112"/>
    <w:rsid w:val="00797E8B"/>
    <w:rsid w:val="007F1986"/>
    <w:rsid w:val="008535BF"/>
    <w:rsid w:val="00930EFD"/>
    <w:rsid w:val="00934C98"/>
    <w:rsid w:val="00A170A8"/>
    <w:rsid w:val="00A96692"/>
    <w:rsid w:val="00AA6CEE"/>
    <w:rsid w:val="00BC49A2"/>
    <w:rsid w:val="00C83343"/>
    <w:rsid w:val="00CA23AC"/>
    <w:rsid w:val="00CE422C"/>
    <w:rsid w:val="00D6447A"/>
    <w:rsid w:val="00F23AF7"/>
    <w:rsid w:val="00F724DB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AF2A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2020-01-29T08:40:00Z</dcterms:created>
  <dcterms:modified xsi:type="dcterms:W3CDTF">2020-01-29T08:40:00Z</dcterms:modified>
</cp:coreProperties>
</file>