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087F3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087F3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087F3B">
        <w:rPr>
          <w:rFonts w:ascii="Franklin Gothic Book" w:hAnsi="Franklin Gothic Book" w:cs="Tahoma"/>
          <w:b/>
          <w:sz w:val="24"/>
          <w:szCs w:val="24"/>
        </w:rPr>
        <w:t>. Reginy Wierzejskiej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87F3B">
        <w:rPr>
          <w:rFonts w:ascii="Franklin Gothic Book" w:hAnsi="Franklin Gothic Book" w:cs="Tahoma"/>
          <w:b/>
          <w:sz w:val="24"/>
          <w:szCs w:val="24"/>
        </w:rPr>
        <w:t>Ewa Helwich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9F4A54">
        <w:rPr>
          <w:rFonts w:ascii="Franklin Gothic Book" w:hAnsi="Franklin Gothic Book" w:cs="Tahoma"/>
          <w:sz w:val="24"/>
          <w:szCs w:val="24"/>
        </w:rPr>
        <w:t xml:space="preserve">Klinika </w:t>
      </w:r>
      <w:r w:rsidR="00087F3B">
        <w:rPr>
          <w:rFonts w:ascii="Franklin Gothic Book" w:hAnsi="Franklin Gothic Book" w:cs="Tahoma"/>
          <w:sz w:val="24"/>
          <w:szCs w:val="24"/>
        </w:rPr>
        <w:t>Neonatologii i Intensywnej Terapii Noworodka, Instytut Matki i Dziecka w Warszawie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087F3B">
        <w:rPr>
          <w:rFonts w:ascii="Franklin Gothic Book" w:hAnsi="Franklin Gothic Book" w:cs="Tahoma"/>
          <w:b/>
          <w:sz w:val="24"/>
          <w:szCs w:val="24"/>
        </w:rPr>
        <w:t>Gabriela Olędzka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087F3B">
        <w:rPr>
          <w:rFonts w:ascii="Franklin Gothic Book" w:hAnsi="Franklin Gothic Book" w:cs="Tahoma"/>
          <w:sz w:val="24"/>
          <w:szCs w:val="24"/>
        </w:rPr>
        <w:t>Biologii Medycznej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087F3B">
        <w:rPr>
          <w:rFonts w:ascii="Franklin Gothic Book" w:hAnsi="Franklin Gothic Book" w:cs="Tahoma"/>
          <w:b/>
          <w:sz w:val="24"/>
          <w:szCs w:val="24"/>
        </w:rPr>
        <w:t>Piotr Socha</w:t>
      </w:r>
      <w:r>
        <w:rPr>
          <w:rFonts w:ascii="Franklin Gothic Book" w:hAnsi="Franklin Gothic Book" w:cs="Tahoma"/>
          <w:b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087F3B">
        <w:rPr>
          <w:rFonts w:ascii="Franklin Gothic Book" w:hAnsi="Franklin Gothic Book" w:cs="Tahoma"/>
          <w:sz w:val="24"/>
          <w:szCs w:val="24"/>
        </w:rPr>
        <w:t>Oddział Gastroenterologii, Hepatologii, Zaburzeń Odżywiania i Pediatrii</w:t>
      </w:r>
      <w:r w:rsidR="000B1DEA">
        <w:rPr>
          <w:rFonts w:ascii="Franklin Gothic Book" w:hAnsi="Franklin Gothic Book" w:cs="Tahoma"/>
          <w:sz w:val="24"/>
          <w:szCs w:val="24"/>
        </w:rPr>
        <w:t>, Instytut Pomnik Centrum Zdrowia Dziecka</w:t>
      </w:r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0B1DEA">
        <w:rPr>
          <w:rFonts w:ascii="Franklin Gothic Book" w:hAnsi="Franklin Gothic Book" w:cs="Tahoma"/>
          <w:b/>
          <w:sz w:val="24"/>
          <w:szCs w:val="24"/>
        </w:rPr>
        <w:t xml:space="preserve">n. med. Ryszard </w:t>
      </w:r>
      <w:proofErr w:type="spellStart"/>
      <w:r w:rsidR="000B1DEA">
        <w:rPr>
          <w:rFonts w:ascii="Franklin Gothic Book" w:hAnsi="Franklin Gothic Book" w:cs="Tahoma"/>
          <w:b/>
          <w:sz w:val="24"/>
          <w:szCs w:val="24"/>
        </w:rPr>
        <w:t>Lauterbach</w:t>
      </w:r>
      <w:proofErr w:type="spellEnd"/>
      <w:r w:rsidRPr="00F76543">
        <w:rPr>
          <w:rFonts w:ascii="Franklin Gothic Book" w:hAnsi="Franklin Gothic Book" w:cs="Tahoma"/>
          <w:b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0B1DEA">
        <w:rPr>
          <w:rFonts w:ascii="Franklin Gothic Book" w:hAnsi="Franklin Gothic Book" w:cs="Tahoma"/>
          <w:sz w:val="24"/>
          <w:szCs w:val="24"/>
        </w:rPr>
        <w:t>Oddział Kliniczny Neonatologii Szpitala Uniwersyteckiego w Krakowie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2F68D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B1DEA">
        <w:rPr>
          <w:rFonts w:ascii="Franklin Gothic Book" w:hAnsi="Franklin Gothic Book" w:cs="Tahoma"/>
          <w:b/>
          <w:sz w:val="24"/>
          <w:szCs w:val="24"/>
        </w:rPr>
        <w:t xml:space="preserve">Iwona </w:t>
      </w:r>
      <w:proofErr w:type="spellStart"/>
      <w:r w:rsidR="000B1DEA">
        <w:rPr>
          <w:rFonts w:ascii="Franklin Gothic Book" w:hAnsi="Franklin Gothic Book" w:cs="Tahoma"/>
          <w:b/>
          <w:sz w:val="24"/>
          <w:szCs w:val="24"/>
        </w:rPr>
        <w:t>Maruniak</w:t>
      </w:r>
      <w:proofErr w:type="spellEnd"/>
      <w:r w:rsidR="000B1DEA">
        <w:rPr>
          <w:rFonts w:ascii="Franklin Gothic Book" w:hAnsi="Franklin Gothic Book" w:cs="Tahoma"/>
          <w:b/>
          <w:sz w:val="24"/>
          <w:szCs w:val="24"/>
        </w:rPr>
        <w:t>-Chudek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Klinika </w:t>
      </w:r>
      <w:r w:rsidR="000B1DEA">
        <w:rPr>
          <w:rFonts w:ascii="Franklin Gothic Book" w:hAnsi="Franklin Gothic Book" w:cs="Tahoma"/>
          <w:sz w:val="24"/>
          <w:szCs w:val="24"/>
        </w:rPr>
        <w:t>Intensywnej Terapii i Patologii Noworodka Wydziału Lekarskiego w Katowicach, Śląski Uniwersytet 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B1DEA">
        <w:rPr>
          <w:rFonts w:ascii="Franklin Gothic Book" w:hAnsi="Franklin Gothic Book" w:cs="Tahoma"/>
          <w:b/>
          <w:sz w:val="24"/>
          <w:szCs w:val="24"/>
        </w:rPr>
        <w:t>Bożena Kociszewska-Najman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B1DEA">
        <w:rPr>
          <w:rFonts w:ascii="Franklin Gothic Book" w:hAnsi="Franklin Gothic Book" w:cs="Tahoma"/>
          <w:sz w:val="24"/>
          <w:szCs w:val="24"/>
        </w:rPr>
        <w:t>Klinika Neonatologii</w:t>
      </w:r>
      <w:r w:rsidR="002F68D8">
        <w:rPr>
          <w:rFonts w:ascii="Franklin Gothic Book" w:hAnsi="Franklin Gothic Book" w:cs="Tahoma"/>
          <w:sz w:val="24"/>
          <w:szCs w:val="24"/>
        </w:rPr>
        <w:t xml:space="preserve"> Wydziału Nauk o Zdrowiu</w:t>
      </w:r>
      <w:r w:rsidR="004878C8">
        <w:rPr>
          <w:rFonts w:ascii="Franklin Gothic Book" w:hAnsi="Franklin Gothic Book" w:cs="Tahoma"/>
          <w:sz w:val="24"/>
          <w:szCs w:val="24"/>
        </w:rPr>
        <w:t>,</w:t>
      </w:r>
      <w:r w:rsidR="002F68D8">
        <w:rPr>
          <w:rFonts w:ascii="Franklin Gothic Book" w:hAnsi="Franklin Gothic Book" w:cs="Tahoma"/>
          <w:sz w:val="24"/>
          <w:szCs w:val="24"/>
        </w:rPr>
        <w:t xml:space="preserve"> Warszawski Uniwersytet Medyczn</w:t>
      </w:r>
      <w:r w:rsidR="004878C8">
        <w:rPr>
          <w:rFonts w:ascii="Franklin Gothic Book" w:hAnsi="Franklin Gothic Book" w:cs="Tahoma"/>
          <w:sz w:val="24"/>
          <w:szCs w:val="24"/>
        </w:rPr>
        <w:t>y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0B1DEA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Jerzy Szczapa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4878C8">
        <w:rPr>
          <w:rFonts w:ascii="Franklin Gothic Book" w:hAnsi="Franklin Gothic Book" w:cs="Tahoma"/>
          <w:sz w:val="24"/>
          <w:szCs w:val="24"/>
        </w:rPr>
        <w:t xml:space="preserve">Klinika </w:t>
      </w:r>
      <w:r>
        <w:rPr>
          <w:rFonts w:ascii="Franklin Gothic Book" w:hAnsi="Franklin Gothic Book" w:cs="Tahoma"/>
          <w:sz w:val="24"/>
          <w:szCs w:val="24"/>
        </w:rPr>
        <w:t>Neonatologii Szpitala Klinicznego Ginekologiczno-Położniczego w Poznaniu</w:t>
      </w:r>
      <w:bookmarkStart w:id="0" w:name="_GoBack"/>
      <w:bookmarkEnd w:id="0"/>
      <w:r w:rsidR="002C26D6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87F3B"/>
    <w:rsid w:val="000A2E2E"/>
    <w:rsid w:val="000B1DEA"/>
    <w:rsid w:val="00114061"/>
    <w:rsid w:val="001545F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D686D"/>
    <w:rsid w:val="004E07E3"/>
    <w:rsid w:val="00501100"/>
    <w:rsid w:val="006E7C47"/>
    <w:rsid w:val="006F137F"/>
    <w:rsid w:val="00783112"/>
    <w:rsid w:val="00797E8B"/>
    <w:rsid w:val="007F1986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362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2020-06-01T13:33:00Z</dcterms:created>
  <dcterms:modified xsi:type="dcterms:W3CDTF">2020-06-01T13:33:00Z</dcterms:modified>
</cp:coreProperties>
</file>