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C4D5" w14:textId="69C9B12C" w:rsidR="009C6345" w:rsidRDefault="009C6345" w:rsidP="00DE6452">
      <w:pPr>
        <w:rPr>
          <w:b/>
          <w:bCs/>
        </w:rPr>
      </w:pPr>
      <w:r w:rsidRPr="009C6345">
        <w:rPr>
          <w:b/>
          <w:bCs/>
        </w:rPr>
        <w:t>lek. Katarzyna Mycroft-</w:t>
      </w:r>
      <w:proofErr w:type="spellStart"/>
      <w:r w:rsidRPr="009C6345">
        <w:rPr>
          <w:b/>
          <w:bCs/>
        </w:rPr>
        <w:t>Rzeszotarska</w:t>
      </w:r>
      <w:proofErr w:type="spellEnd"/>
    </w:p>
    <w:p w14:paraId="2A41EBCF" w14:textId="06BB39E5" w:rsidR="00DE6452" w:rsidRPr="00DE6452" w:rsidRDefault="00DE6452" w:rsidP="00DE6452">
      <w:r w:rsidRPr="00DE6452">
        <w:rPr>
          <w:b/>
          <w:bCs/>
        </w:rPr>
        <w:t xml:space="preserve">Streszczenie w języku polskim </w:t>
      </w:r>
    </w:p>
    <w:p w14:paraId="3E0030B4" w14:textId="77777777" w:rsidR="00DE6452" w:rsidRPr="00DE6452" w:rsidRDefault="00DE6452" w:rsidP="00DE6452">
      <w:r w:rsidRPr="00DE6452">
        <w:t>Przewlekła obturacyjna choroba płuc (</w:t>
      </w:r>
      <w:proofErr w:type="spellStart"/>
      <w:r w:rsidRPr="00DE6452">
        <w:t>POChP</w:t>
      </w:r>
      <w:proofErr w:type="spellEnd"/>
      <w:r w:rsidRPr="00DE6452">
        <w:t xml:space="preserve">) dotyczy około 10% światowej populacji w wieku 30-79 lat. W krajach rozwiniętych głównym czynnikiem uczestniczącym w patogenezie choroby jest palenie papierosów. Powtarzające się narażenie na czynniki toksyczne we wdychanym powietrzu przyczynia się do rozwoju przewlekłego zapalenia w drogach oddechowych, destrukcji miąższu płucnego i zmian strukturalnych w ścianie małych naczyń płucnych. </w:t>
      </w:r>
      <w:proofErr w:type="spellStart"/>
      <w:r w:rsidRPr="00DE6452">
        <w:t>POChP</w:t>
      </w:r>
      <w:proofErr w:type="spellEnd"/>
      <w:r w:rsidRPr="00DE6452">
        <w:t xml:space="preserve"> ma charakter postępujący i nieodwracalny, a zbyt późna rozpoznawalność i trudności w leczeniu powodują, że stanowi trzecią przyczynę zgonów na świecie według szacunków Światowej Organizacji Zdrowia. </w:t>
      </w:r>
    </w:p>
    <w:p w14:paraId="28592E54" w14:textId="77777777" w:rsidR="00DE6452" w:rsidRPr="00DE6452" w:rsidRDefault="00DE6452" w:rsidP="00DE6452">
      <w:r w:rsidRPr="00DE6452">
        <w:t xml:space="preserve">W ostatnich latach wiele uwagi poświęcanej jest poszukiwaniom </w:t>
      </w:r>
      <w:proofErr w:type="spellStart"/>
      <w:r w:rsidRPr="00DE6452">
        <w:t>biomarkerów</w:t>
      </w:r>
      <w:proofErr w:type="spellEnd"/>
      <w:r w:rsidRPr="00DE6452">
        <w:t xml:space="preserve">, które umożliwiłyby wytypowanie spośród chorych na </w:t>
      </w:r>
      <w:proofErr w:type="spellStart"/>
      <w:r w:rsidRPr="00DE6452">
        <w:t>POChP</w:t>
      </w:r>
      <w:proofErr w:type="spellEnd"/>
      <w:r w:rsidRPr="00DE6452">
        <w:t xml:space="preserve"> osób, które mogłyby odnieść korzyść ze spersonalizowanej formy leczenia. Jednym z badanych </w:t>
      </w:r>
      <w:proofErr w:type="spellStart"/>
      <w:r w:rsidRPr="00DE6452">
        <w:t>biomarkerów</w:t>
      </w:r>
      <w:proofErr w:type="spellEnd"/>
      <w:r w:rsidRPr="00DE6452">
        <w:t xml:space="preserve"> w </w:t>
      </w:r>
      <w:proofErr w:type="spellStart"/>
      <w:r w:rsidRPr="00DE6452">
        <w:t>POChP</w:t>
      </w:r>
      <w:proofErr w:type="spellEnd"/>
      <w:r w:rsidRPr="00DE6452">
        <w:t xml:space="preserve"> jest liczba </w:t>
      </w:r>
      <w:proofErr w:type="spellStart"/>
      <w:r w:rsidRPr="00DE6452">
        <w:t>eozynofilów</w:t>
      </w:r>
      <w:proofErr w:type="spellEnd"/>
      <w:r w:rsidRPr="00DE6452">
        <w:t xml:space="preserve"> we krwi obwodowej. Jednak rola </w:t>
      </w:r>
      <w:proofErr w:type="spellStart"/>
      <w:r w:rsidRPr="00DE6452">
        <w:t>eozynofilów</w:t>
      </w:r>
      <w:proofErr w:type="spellEnd"/>
      <w:r w:rsidRPr="00DE6452">
        <w:t xml:space="preserve"> w patogenezie i leczeniu </w:t>
      </w:r>
      <w:proofErr w:type="spellStart"/>
      <w:r w:rsidRPr="00DE6452">
        <w:t>POChP</w:t>
      </w:r>
      <w:proofErr w:type="spellEnd"/>
      <w:r w:rsidRPr="00DE6452">
        <w:t xml:space="preserve"> jest od wielu lat przedmiotem licznych dyskusji. </w:t>
      </w:r>
    </w:p>
    <w:p w14:paraId="00530431" w14:textId="77777777" w:rsidR="00DE6452" w:rsidRPr="00DE6452" w:rsidRDefault="00DE6452" w:rsidP="00DE6452">
      <w:r w:rsidRPr="00DE6452">
        <w:t>Niniejsza rozprawa doktorska jest oparta na cyklu 3 prac opublikowanych w recenzowanych czasopismach: 1 pracy poglądowej oraz 2 pracach oryginalnych. Wstęp do rozprawy doktorskiej oparty jest na pracy poglądowej (</w:t>
      </w:r>
      <w:proofErr w:type="spellStart"/>
      <w:r w:rsidRPr="00DE6452">
        <w:rPr>
          <w:i/>
          <w:iCs/>
        </w:rPr>
        <w:t>Eosinophils</w:t>
      </w:r>
      <w:proofErr w:type="spellEnd"/>
      <w:r w:rsidRPr="00DE6452">
        <w:rPr>
          <w:i/>
          <w:iCs/>
        </w:rPr>
        <w:t xml:space="preserve"> in COPD-</w:t>
      </w:r>
      <w:proofErr w:type="spellStart"/>
      <w:r w:rsidRPr="00DE6452">
        <w:rPr>
          <w:i/>
          <w:iCs/>
        </w:rPr>
        <w:t>Current</w:t>
      </w:r>
      <w:proofErr w:type="spellEnd"/>
      <w:r w:rsidRPr="00DE6452">
        <w:rPr>
          <w:i/>
          <w:iCs/>
        </w:rPr>
        <w:t xml:space="preserve"> </w:t>
      </w:r>
      <w:proofErr w:type="spellStart"/>
      <w:r w:rsidRPr="00DE6452">
        <w:rPr>
          <w:i/>
          <w:iCs/>
        </w:rPr>
        <w:t>Concepts</w:t>
      </w:r>
      <w:proofErr w:type="spellEnd"/>
      <w:r w:rsidRPr="00DE6452">
        <w:rPr>
          <w:i/>
          <w:iCs/>
        </w:rPr>
        <w:t xml:space="preserve"> and </w:t>
      </w:r>
      <w:proofErr w:type="spellStart"/>
      <w:r w:rsidRPr="00DE6452">
        <w:rPr>
          <w:i/>
          <w:iCs/>
        </w:rPr>
        <w:t>Clinical</w:t>
      </w:r>
      <w:proofErr w:type="spellEnd"/>
      <w:r w:rsidRPr="00DE6452">
        <w:rPr>
          <w:i/>
          <w:iCs/>
        </w:rPr>
        <w:t xml:space="preserve"> </w:t>
      </w:r>
      <w:proofErr w:type="spellStart"/>
      <w:r w:rsidRPr="00DE6452">
        <w:rPr>
          <w:i/>
          <w:iCs/>
        </w:rPr>
        <w:t>Implications</w:t>
      </w:r>
      <w:proofErr w:type="spellEnd"/>
      <w:r w:rsidRPr="00DE6452">
        <w:t xml:space="preserve">, doi: 10.1016/j.jaip.2020.03.017), która została opracowana na podstawie dostępnego na tamten czas piśmiennictwa. Przygotowanie pracy poglądowej pozwoliło zapoznać się z aktualną literaturą poświęconą tematyce </w:t>
      </w:r>
      <w:proofErr w:type="spellStart"/>
      <w:r w:rsidRPr="00DE6452">
        <w:t>eozynofilów</w:t>
      </w:r>
      <w:proofErr w:type="spellEnd"/>
      <w:r w:rsidRPr="00DE6452">
        <w:t xml:space="preserve"> w </w:t>
      </w:r>
      <w:proofErr w:type="spellStart"/>
      <w:r w:rsidRPr="00DE6452">
        <w:t>POChP</w:t>
      </w:r>
      <w:proofErr w:type="spellEnd"/>
      <w:r w:rsidRPr="00DE6452">
        <w:t xml:space="preserve"> i wskazać luki w ówczesnym stanie wiedzy. W pracy przedstawiono mechanizmy związane z rozwojem </w:t>
      </w:r>
      <w:proofErr w:type="spellStart"/>
      <w:r w:rsidRPr="00DE6452">
        <w:t>eozynofilowego</w:t>
      </w:r>
      <w:proofErr w:type="spellEnd"/>
      <w:r w:rsidRPr="00DE6452">
        <w:t xml:space="preserve"> zapalenia w drogach oddechowych w </w:t>
      </w:r>
      <w:proofErr w:type="spellStart"/>
      <w:r w:rsidRPr="00DE6452">
        <w:t>POChP</w:t>
      </w:r>
      <w:proofErr w:type="spellEnd"/>
      <w:r w:rsidRPr="00DE6452">
        <w:t xml:space="preserve"> oraz omówiono możliwy wpływ tego typu zapalenia na przebieg choroby. Następnie, przeanalizowano dostępną literaturę na temat liczby </w:t>
      </w:r>
      <w:proofErr w:type="spellStart"/>
      <w:r w:rsidRPr="00DE6452">
        <w:t>eozynofilów</w:t>
      </w:r>
      <w:proofErr w:type="spellEnd"/>
      <w:r w:rsidRPr="00DE6452">
        <w:t xml:space="preserve"> we krwi obwodowej jako </w:t>
      </w:r>
      <w:proofErr w:type="spellStart"/>
      <w:r w:rsidRPr="00DE6452">
        <w:t>biomarkera</w:t>
      </w:r>
      <w:proofErr w:type="spellEnd"/>
      <w:r w:rsidRPr="00DE6452">
        <w:t xml:space="preserve">. Mimo, że istnienie zależności między liczbą </w:t>
      </w:r>
      <w:proofErr w:type="spellStart"/>
      <w:r w:rsidRPr="00DE6452">
        <w:t>eozynofilów</w:t>
      </w:r>
      <w:proofErr w:type="spellEnd"/>
      <w:r w:rsidRPr="00DE6452">
        <w:t xml:space="preserve"> we krwi obwodowej a liczbą </w:t>
      </w:r>
      <w:proofErr w:type="spellStart"/>
      <w:r w:rsidRPr="00DE6452">
        <w:t>eozynofilów</w:t>
      </w:r>
      <w:proofErr w:type="spellEnd"/>
      <w:r w:rsidRPr="00DE6452">
        <w:t xml:space="preserve"> w drogach oddechowych jest kwestią niejednoznaczną, a sama liczba </w:t>
      </w:r>
      <w:proofErr w:type="spellStart"/>
      <w:r w:rsidRPr="00DE6452">
        <w:t>eozynofilów</w:t>
      </w:r>
      <w:proofErr w:type="spellEnd"/>
      <w:r w:rsidRPr="00DE6452">
        <w:t xml:space="preserve"> we krwi nie jest parametrem stabilnym, to została udowodniona zależność między odpowiedzią na </w:t>
      </w:r>
      <w:proofErr w:type="spellStart"/>
      <w:r w:rsidRPr="00DE6452">
        <w:t>wGKS</w:t>
      </w:r>
      <w:proofErr w:type="spellEnd"/>
      <w:r w:rsidRPr="00DE6452">
        <w:t xml:space="preserve"> a liczbą </w:t>
      </w:r>
      <w:proofErr w:type="spellStart"/>
      <w:r w:rsidRPr="00DE6452">
        <w:t>eozynofilów</w:t>
      </w:r>
      <w:proofErr w:type="spellEnd"/>
      <w:r w:rsidRPr="00DE6452">
        <w:t xml:space="preserve"> we krwi u chorych z zaostrzeniami choroby. </w:t>
      </w:r>
    </w:p>
    <w:p w14:paraId="0BD47DB5" w14:textId="77777777" w:rsidR="00DE6452" w:rsidRPr="00DE6452" w:rsidRDefault="00DE6452" w:rsidP="00DE6452">
      <w:pPr>
        <w:rPr>
          <w:lang w:val="sv-SE"/>
        </w:rPr>
      </w:pPr>
      <w:r w:rsidRPr="00DE6452">
        <w:t xml:space="preserve">Obie prace oryginalne poświęcone są analizie porównawczej </w:t>
      </w:r>
      <w:proofErr w:type="spellStart"/>
      <w:r w:rsidRPr="00DE6452">
        <w:t>eozynofilów</w:t>
      </w:r>
      <w:proofErr w:type="spellEnd"/>
      <w:r w:rsidRPr="00DE6452">
        <w:t xml:space="preserve"> u chorych na </w:t>
      </w:r>
      <w:proofErr w:type="spellStart"/>
      <w:r w:rsidRPr="00DE6452">
        <w:t>POChP</w:t>
      </w:r>
      <w:proofErr w:type="spellEnd"/>
      <w:r w:rsidRPr="00DE6452">
        <w:t xml:space="preserve"> oraz na astmę. </w:t>
      </w:r>
      <w:r w:rsidRPr="00DE6452">
        <w:rPr>
          <w:lang w:val="sv-SE"/>
        </w:rPr>
        <w:t xml:space="preserve">W pracy pt. </w:t>
      </w:r>
      <w:r w:rsidRPr="00DE6452">
        <w:rPr>
          <w:i/>
          <w:iCs/>
          <w:lang w:val="sv-SE"/>
        </w:rPr>
        <w:t xml:space="preserve">Blood and Sputum Eosinophils of COPD Patients Are </w:t>
      </w:r>
      <w:r w:rsidRPr="00DE6452">
        <w:rPr>
          <w:lang w:val="sv-SE"/>
        </w:rPr>
        <w:t xml:space="preserve">10 </w:t>
      </w:r>
    </w:p>
    <w:p w14:paraId="71E73B2E" w14:textId="77777777" w:rsidR="00DE6452" w:rsidRPr="00DE6452" w:rsidRDefault="00DE6452" w:rsidP="00DE6452">
      <w:pPr>
        <w:rPr>
          <w:lang w:val="sv-SE"/>
        </w:rPr>
      </w:pPr>
    </w:p>
    <w:p w14:paraId="4ED6454B" w14:textId="77777777" w:rsidR="00DE6452" w:rsidRPr="00DE6452" w:rsidRDefault="00DE6452" w:rsidP="00DE6452">
      <w:proofErr w:type="spellStart"/>
      <w:r w:rsidRPr="00DE6452">
        <w:rPr>
          <w:i/>
          <w:iCs/>
        </w:rPr>
        <w:t>Differently</w:t>
      </w:r>
      <w:proofErr w:type="spellEnd"/>
      <w:r w:rsidRPr="00DE6452">
        <w:rPr>
          <w:i/>
          <w:iCs/>
        </w:rPr>
        <w:t xml:space="preserve"> </w:t>
      </w:r>
      <w:proofErr w:type="spellStart"/>
      <w:r w:rsidRPr="00DE6452">
        <w:rPr>
          <w:i/>
          <w:iCs/>
        </w:rPr>
        <w:t>Polarized</w:t>
      </w:r>
      <w:proofErr w:type="spellEnd"/>
      <w:r w:rsidRPr="00DE6452">
        <w:rPr>
          <w:i/>
          <w:iCs/>
        </w:rPr>
        <w:t xml:space="preserve"> </w:t>
      </w:r>
      <w:proofErr w:type="spellStart"/>
      <w:r w:rsidRPr="00DE6452">
        <w:rPr>
          <w:i/>
          <w:iCs/>
        </w:rPr>
        <w:t>than</w:t>
      </w:r>
      <w:proofErr w:type="spellEnd"/>
      <w:r w:rsidRPr="00DE6452">
        <w:rPr>
          <w:i/>
          <w:iCs/>
        </w:rPr>
        <w:t xml:space="preserve"> in </w:t>
      </w:r>
      <w:proofErr w:type="spellStart"/>
      <w:r w:rsidRPr="00DE6452">
        <w:rPr>
          <w:i/>
          <w:iCs/>
        </w:rPr>
        <w:t>Asthma</w:t>
      </w:r>
      <w:proofErr w:type="spellEnd"/>
      <w:r w:rsidRPr="00DE6452">
        <w:rPr>
          <w:i/>
          <w:iCs/>
        </w:rPr>
        <w:t xml:space="preserve"> </w:t>
      </w:r>
      <w:r w:rsidRPr="00DE6452">
        <w:t xml:space="preserve">(doi: 10.3390/cells12121631) za pomocą </w:t>
      </w:r>
      <w:proofErr w:type="spellStart"/>
      <w:r w:rsidRPr="00DE6452">
        <w:t>cytometrii</w:t>
      </w:r>
      <w:proofErr w:type="spellEnd"/>
      <w:r w:rsidRPr="00DE6452">
        <w:t xml:space="preserve"> przepływowej scharakteryzowano </w:t>
      </w:r>
      <w:proofErr w:type="spellStart"/>
      <w:r w:rsidRPr="00DE6452">
        <w:t>eozynofile</w:t>
      </w:r>
      <w:proofErr w:type="spellEnd"/>
      <w:r w:rsidRPr="00DE6452">
        <w:t xml:space="preserve"> pod kątem występowania wybranych cząsteczek powierzchniowych, a następnie porównano je w dwóch </w:t>
      </w:r>
      <w:proofErr w:type="spellStart"/>
      <w:r w:rsidRPr="00DE6452">
        <w:t>kompartmentach</w:t>
      </w:r>
      <w:proofErr w:type="spellEnd"/>
      <w:r w:rsidRPr="00DE6452">
        <w:t xml:space="preserve">: we krwi obwodowej oraz w drogach oddechowych (w plwocinie indukowanej). To pozwoliło zaobserwować, że </w:t>
      </w:r>
      <w:proofErr w:type="spellStart"/>
      <w:r w:rsidRPr="00DE6452">
        <w:t>eozynofile</w:t>
      </w:r>
      <w:proofErr w:type="spellEnd"/>
      <w:r w:rsidRPr="00DE6452">
        <w:t xml:space="preserve"> we krwi charakteryzowały się zwiększoną ekspresją CD125, CD193, CD62L i CD14 w porównaniu z </w:t>
      </w:r>
      <w:proofErr w:type="spellStart"/>
      <w:r w:rsidRPr="00DE6452">
        <w:t>eozynofilami</w:t>
      </w:r>
      <w:proofErr w:type="spellEnd"/>
      <w:r w:rsidRPr="00DE6452">
        <w:t xml:space="preserve"> w plwocinie indukowanej w grupie chorych na </w:t>
      </w:r>
      <w:proofErr w:type="spellStart"/>
      <w:r w:rsidRPr="00DE6452">
        <w:t>POChP</w:t>
      </w:r>
      <w:proofErr w:type="spellEnd"/>
      <w:r w:rsidRPr="00DE6452">
        <w:t xml:space="preserve">, astmę oraz w grupie kontrolnej, co sugeruje zmianę fenotypu </w:t>
      </w:r>
      <w:proofErr w:type="spellStart"/>
      <w:r w:rsidRPr="00DE6452">
        <w:t>eozynofilów</w:t>
      </w:r>
      <w:proofErr w:type="spellEnd"/>
      <w:r w:rsidRPr="00DE6452">
        <w:t xml:space="preserve"> po rekrutacji do dróg oddechowych niezależnie od rozpoznania. </w:t>
      </w:r>
    </w:p>
    <w:p w14:paraId="0D2D270A" w14:textId="77777777" w:rsidR="00DE6452" w:rsidRPr="00DE6452" w:rsidRDefault="00DE6452" w:rsidP="00DE6452">
      <w:r w:rsidRPr="00DE6452">
        <w:t xml:space="preserve">W grupie chorych na </w:t>
      </w:r>
      <w:proofErr w:type="spellStart"/>
      <w:r w:rsidRPr="00DE6452">
        <w:t>POChP</w:t>
      </w:r>
      <w:proofErr w:type="spellEnd"/>
      <w:r w:rsidRPr="00DE6452">
        <w:t xml:space="preserve"> zaobserwowano wyższy odsetek </w:t>
      </w:r>
      <w:proofErr w:type="spellStart"/>
      <w:r w:rsidRPr="00DE6452">
        <w:t>eozynofilów</w:t>
      </w:r>
      <w:proofErr w:type="spellEnd"/>
      <w:r w:rsidRPr="00DE6452">
        <w:t xml:space="preserve"> CD193+ i CD66b+ w plwocinie indukowanej w porównaniu z grupą kontrolną oraz wyższy odsetek </w:t>
      </w:r>
      <w:proofErr w:type="spellStart"/>
      <w:r w:rsidRPr="00DE6452">
        <w:t>eozynofilów</w:t>
      </w:r>
      <w:proofErr w:type="spellEnd"/>
      <w:r w:rsidRPr="00DE6452">
        <w:t xml:space="preserve"> CD11b+ w porównaniu z grupą chorych na astmę. Następnie subpopulacje </w:t>
      </w:r>
      <w:proofErr w:type="spellStart"/>
      <w:r w:rsidRPr="00DE6452">
        <w:t>eozynofilów</w:t>
      </w:r>
      <w:proofErr w:type="spellEnd"/>
      <w:r w:rsidRPr="00DE6452">
        <w:t xml:space="preserve"> </w:t>
      </w:r>
      <w:r w:rsidRPr="00DE6452">
        <w:lastRenderedPageBreak/>
        <w:t xml:space="preserve">scharakteryzowano poprzez ekspresję pary markerów: CD125 i CD193. We wszystkich trzech grupach </w:t>
      </w:r>
      <w:proofErr w:type="spellStart"/>
      <w:r w:rsidRPr="00DE6452">
        <w:t>eozynofile</w:t>
      </w:r>
      <w:proofErr w:type="spellEnd"/>
      <w:r w:rsidRPr="00DE6452">
        <w:t xml:space="preserve"> we krwi i plwocinie charakteryzowały się przewagą profilu CD193+CD125+. Stwierdzono obniżony poziom </w:t>
      </w:r>
      <w:proofErr w:type="spellStart"/>
      <w:r w:rsidRPr="00DE6452">
        <w:t>eozynofilów</w:t>
      </w:r>
      <w:proofErr w:type="spellEnd"/>
      <w:r w:rsidRPr="00DE6452">
        <w:t xml:space="preserve"> CD193-CD125+ w plwocinie u chorych na </w:t>
      </w:r>
      <w:proofErr w:type="spellStart"/>
      <w:r w:rsidRPr="00DE6452">
        <w:t>POChP</w:t>
      </w:r>
      <w:proofErr w:type="spellEnd"/>
      <w:r w:rsidRPr="00DE6452">
        <w:t xml:space="preserve"> w porównaniu z grupą kontrolną. Wyniki naszego badania sugerują różną polaryzację </w:t>
      </w:r>
      <w:proofErr w:type="spellStart"/>
      <w:r w:rsidRPr="00DE6452">
        <w:t>eozynofilów</w:t>
      </w:r>
      <w:proofErr w:type="spellEnd"/>
      <w:r w:rsidRPr="00DE6452">
        <w:t xml:space="preserve"> tkankowych i ogólnoustrojowych oraz różnice w subpopulacjach </w:t>
      </w:r>
      <w:proofErr w:type="spellStart"/>
      <w:r w:rsidRPr="00DE6452">
        <w:t>eozynofilów</w:t>
      </w:r>
      <w:proofErr w:type="spellEnd"/>
      <w:r w:rsidRPr="00DE6452">
        <w:t xml:space="preserve"> u chorych na </w:t>
      </w:r>
      <w:proofErr w:type="spellStart"/>
      <w:r w:rsidRPr="00DE6452">
        <w:t>POChP</w:t>
      </w:r>
      <w:proofErr w:type="spellEnd"/>
      <w:r w:rsidRPr="00DE6452">
        <w:t xml:space="preserve"> w porównaniu z chorymi na astmę lub osobami zdrowymi. </w:t>
      </w:r>
    </w:p>
    <w:p w14:paraId="183F677A" w14:textId="77777777" w:rsidR="00DE6452" w:rsidRPr="00DE6452" w:rsidRDefault="00DE6452" w:rsidP="00DE6452">
      <w:r w:rsidRPr="00DE6452">
        <w:t xml:space="preserve">Nie stwierdzono korelacji pomiędzy ekspresją CD125 na </w:t>
      </w:r>
      <w:proofErr w:type="spellStart"/>
      <w:r w:rsidRPr="00DE6452">
        <w:t>eozynofilach</w:t>
      </w:r>
      <w:proofErr w:type="spellEnd"/>
      <w:r w:rsidRPr="00DE6452">
        <w:t xml:space="preserve"> w plwocinie lub krwi a stężeniem IL-5 w plwocinie oraz pomiędzy ekspresją CD193 na </w:t>
      </w:r>
      <w:proofErr w:type="spellStart"/>
      <w:r w:rsidRPr="00DE6452">
        <w:t>eozynofilach</w:t>
      </w:r>
      <w:proofErr w:type="spellEnd"/>
      <w:r w:rsidRPr="00DE6452">
        <w:t xml:space="preserve"> w plwocinie lub krwi, oraz pomiędzy stężeniem eotaksyny-3 w plwocinie. Co więcej, w żadnej z badanych grup nie stwierdzono korelacji pomiędzy IL-5 lub eotaksyną-3 a odsetkiem subpopulacji </w:t>
      </w:r>
      <w:proofErr w:type="spellStart"/>
      <w:r w:rsidRPr="00DE6452">
        <w:t>eozynofilów</w:t>
      </w:r>
      <w:proofErr w:type="spellEnd"/>
      <w:r w:rsidRPr="00DE6452">
        <w:t xml:space="preserve"> CD125+CD193+. </w:t>
      </w:r>
    </w:p>
    <w:p w14:paraId="537179AD" w14:textId="77777777" w:rsidR="00DE6452" w:rsidRPr="00DE6452" w:rsidRDefault="00DE6452" w:rsidP="00DE6452">
      <w:r w:rsidRPr="00DE6452">
        <w:t xml:space="preserve">W pracy pt. </w:t>
      </w:r>
      <w:proofErr w:type="spellStart"/>
      <w:r w:rsidRPr="00DE6452">
        <w:rPr>
          <w:i/>
          <w:iCs/>
        </w:rPr>
        <w:t>Transcriptional</w:t>
      </w:r>
      <w:proofErr w:type="spellEnd"/>
      <w:r w:rsidRPr="00DE6452">
        <w:rPr>
          <w:i/>
          <w:iCs/>
        </w:rPr>
        <w:t xml:space="preserve"> </w:t>
      </w:r>
      <w:proofErr w:type="spellStart"/>
      <w:r w:rsidRPr="00DE6452">
        <w:rPr>
          <w:i/>
          <w:iCs/>
        </w:rPr>
        <w:t>profiles</w:t>
      </w:r>
      <w:proofErr w:type="spellEnd"/>
      <w:r w:rsidRPr="00DE6452">
        <w:rPr>
          <w:i/>
          <w:iCs/>
        </w:rPr>
        <w:t xml:space="preserve"> of </w:t>
      </w:r>
      <w:proofErr w:type="spellStart"/>
      <w:r w:rsidRPr="00DE6452">
        <w:rPr>
          <w:i/>
          <w:iCs/>
        </w:rPr>
        <w:t>peripheral</w:t>
      </w:r>
      <w:proofErr w:type="spellEnd"/>
      <w:r w:rsidRPr="00DE6452">
        <w:rPr>
          <w:i/>
          <w:iCs/>
        </w:rPr>
        <w:t xml:space="preserve"> </w:t>
      </w:r>
      <w:proofErr w:type="spellStart"/>
      <w:r w:rsidRPr="00DE6452">
        <w:rPr>
          <w:i/>
          <w:iCs/>
        </w:rPr>
        <w:t>eosinophils</w:t>
      </w:r>
      <w:proofErr w:type="spellEnd"/>
      <w:r w:rsidRPr="00DE6452">
        <w:rPr>
          <w:i/>
          <w:iCs/>
        </w:rPr>
        <w:t xml:space="preserve"> in </w:t>
      </w:r>
      <w:proofErr w:type="spellStart"/>
      <w:r w:rsidRPr="00DE6452">
        <w:rPr>
          <w:i/>
          <w:iCs/>
        </w:rPr>
        <w:t>chronic</w:t>
      </w:r>
      <w:proofErr w:type="spellEnd"/>
      <w:r w:rsidRPr="00DE6452">
        <w:rPr>
          <w:i/>
          <w:iCs/>
        </w:rPr>
        <w:t xml:space="preserve"> </w:t>
      </w:r>
      <w:proofErr w:type="spellStart"/>
      <w:r w:rsidRPr="00DE6452">
        <w:rPr>
          <w:i/>
          <w:iCs/>
        </w:rPr>
        <w:t>obstructive</w:t>
      </w:r>
      <w:proofErr w:type="spellEnd"/>
      <w:r w:rsidRPr="00DE6452">
        <w:rPr>
          <w:i/>
          <w:iCs/>
        </w:rPr>
        <w:t xml:space="preserve"> </w:t>
      </w:r>
      <w:proofErr w:type="spellStart"/>
      <w:r w:rsidRPr="00DE6452">
        <w:rPr>
          <w:i/>
          <w:iCs/>
        </w:rPr>
        <w:t>pulmonary</w:t>
      </w:r>
      <w:proofErr w:type="spellEnd"/>
      <w:r w:rsidRPr="00DE6452">
        <w:rPr>
          <w:i/>
          <w:iCs/>
        </w:rPr>
        <w:t xml:space="preserve"> </w:t>
      </w:r>
      <w:proofErr w:type="spellStart"/>
      <w:r w:rsidRPr="00DE6452">
        <w:rPr>
          <w:i/>
          <w:iCs/>
        </w:rPr>
        <w:t>disease</w:t>
      </w:r>
      <w:proofErr w:type="spellEnd"/>
      <w:r w:rsidRPr="00DE6452">
        <w:rPr>
          <w:i/>
          <w:iCs/>
        </w:rPr>
        <w:t xml:space="preserve"> and </w:t>
      </w:r>
      <w:proofErr w:type="spellStart"/>
      <w:r w:rsidRPr="00DE6452">
        <w:rPr>
          <w:i/>
          <w:iCs/>
        </w:rPr>
        <w:t>asthma</w:t>
      </w:r>
      <w:proofErr w:type="spellEnd"/>
      <w:r w:rsidRPr="00DE6452">
        <w:rPr>
          <w:i/>
          <w:iCs/>
        </w:rPr>
        <w:t xml:space="preserve"> – </w:t>
      </w:r>
      <w:proofErr w:type="spellStart"/>
      <w:r w:rsidRPr="00DE6452">
        <w:rPr>
          <w:i/>
          <w:iCs/>
        </w:rPr>
        <w:t>an</w:t>
      </w:r>
      <w:proofErr w:type="spellEnd"/>
      <w:r w:rsidRPr="00DE6452">
        <w:rPr>
          <w:i/>
          <w:iCs/>
        </w:rPr>
        <w:t xml:space="preserve"> </w:t>
      </w:r>
      <w:proofErr w:type="spellStart"/>
      <w:r w:rsidRPr="00DE6452">
        <w:rPr>
          <w:i/>
          <w:iCs/>
        </w:rPr>
        <w:t>exploratory</w:t>
      </w:r>
      <w:proofErr w:type="spellEnd"/>
      <w:r w:rsidRPr="00DE6452">
        <w:rPr>
          <w:i/>
          <w:iCs/>
        </w:rPr>
        <w:t xml:space="preserve"> </w:t>
      </w:r>
      <w:proofErr w:type="spellStart"/>
      <w:r w:rsidRPr="00DE6452">
        <w:rPr>
          <w:i/>
          <w:iCs/>
        </w:rPr>
        <w:t>study</w:t>
      </w:r>
      <w:proofErr w:type="spellEnd"/>
      <w:r w:rsidRPr="00DE6452">
        <w:rPr>
          <w:i/>
          <w:iCs/>
        </w:rPr>
        <w:t xml:space="preserve"> </w:t>
      </w:r>
      <w:r w:rsidRPr="00DE6452">
        <w:t xml:space="preserve">(doi: 10.1111/jcmm.70110) oceniono i porównano profile transkrypcyjne </w:t>
      </w:r>
      <w:proofErr w:type="spellStart"/>
      <w:r w:rsidRPr="00DE6452">
        <w:t>eozynofilów</w:t>
      </w:r>
      <w:proofErr w:type="spellEnd"/>
      <w:r w:rsidRPr="00DE6452">
        <w:t xml:space="preserve"> we krwi obwodowej u chorych na </w:t>
      </w:r>
      <w:proofErr w:type="spellStart"/>
      <w:r w:rsidRPr="00DE6452">
        <w:t>POChP</w:t>
      </w:r>
      <w:proofErr w:type="spellEnd"/>
      <w:r w:rsidRPr="00DE6452">
        <w:t xml:space="preserve"> i astmę, co umożliwiło identyfikację 26 genów ulegających różnicowej ekspresji. Geny, których ekspresja była najsilniej zwiększona w </w:t>
      </w:r>
      <w:proofErr w:type="spellStart"/>
      <w:r w:rsidRPr="00DE6452">
        <w:t>POChP</w:t>
      </w:r>
      <w:proofErr w:type="spellEnd"/>
      <w:r w:rsidRPr="00DE6452">
        <w:t xml:space="preserve"> - </w:t>
      </w:r>
      <w:r w:rsidRPr="00DE6452">
        <w:rPr>
          <w:i/>
          <w:iCs/>
        </w:rPr>
        <w:t xml:space="preserve">CCL3L1 </w:t>
      </w:r>
      <w:r w:rsidRPr="00DE6452">
        <w:t xml:space="preserve">i </w:t>
      </w:r>
      <w:r w:rsidRPr="00DE6452">
        <w:rPr>
          <w:i/>
          <w:iCs/>
        </w:rPr>
        <w:t xml:space="preserve">CCL4L2 </w:t>
      </w:r>
      <w:r w:rsidRPr="00DE6452">
        <w:t xml:space="preserve">kodowały </w:t>
      </w:r>
      <w:proofErr w:type="spellStart"/>
      <w:r w:rsidRPr="00DE6452">
        <w:t>chemokiny</w:t>
      </w:r>
      <w:proofErr w:type="spellEnd"/>
      <w:r w:rsidRPr="00DE6452">
        <w:t xml:space="preserve">. Gen </w:t>
      </w:r>
      <w:r w:rsidRPr="00DE6452">
        <w:rPr>
          <w:i/>
          <w:iCs/>
        </w:rPr>
        <w:t xml:space="preserve">CCL3L1 </w:t>
      </w:r>
      <w:r w:rsidRPr="00DE6452">
        <w:t xml:space="preserve">koduje białko zapalne makrofagów 1 α (MIP-1 α). Wiązanie MIP-1α – CCR5 bierze udział w procesach związanych z uszkodzeniem połączeń ścisłych w nabłonku dróg oddechowych w </w:t>
      </w:r>
      <w:proofErr w:type="spellStart"/>
      <w:r w:rsidRPr="00DE6452">
        <w:t>POChP</w:t>
      </w:r>
      <w:proofErr w:type="spellEnd"/>
      <w:r w:rsidRPr="00DE6452">
        <w:t xml:space="preserve">. CCR5 jest także receptorem dla MIP-1β kodowanym 11 </w:t>
      </w:r>
    </w:p>
    <w:p w14:paraId="4355D131" w14:textId="77777777" w:rsidR="00DE6452" w:rsidRPr="00DE6452" w:rsidRDefault="00DE6452" w:rsidP="00DE6452"/>
    <w:p w14:paraId="3E36B9A9" w14:textId="4E471B7E" w:rsidR="00DF46A9" w:rsidRDefault="00DE6452" w:rsidP="00DE6452">
      <w:r w:rsidRPr="00DE6452">
        <w:t xml:space="preserve">m.in. przez </w:t>
      </w:r>
      <w:r w:rsidRPr="00DE6452">
        <w:rPr>
          <w:i/>
          <w:iCs/>
        </w:rPr>
        <w:t>CCL4L2</w:t>
      </w:r>
      <w:r w:rsidRPr="00DE6452">
        <w:t xml:space="preserve">, którego ekspresja w naszym badaniu okazała się zwiększona u pacjentów z </w:t>
      </w:r>
      <w:proofErr w:type="spellStart"/>
      <w:r w:rsidRPr="00DE6452">
        <w:t>POChP</w:t>
      </w:r>
      <w:proofErr w:type="spellEnd"/>
      <w:r w:rsidRPr="00DE6452">
        <w:t xml:space="preserve">. Zarówno MIP-1α, jak i MIP-1β są </w:t>
      </w:r>
      <w:proofErr w:type="spellStart"/>
      <w:r w:rsidRPr="00DE6452">
        <w:t>chemoatraktantami</w:t>
      </w:r>
      <w:proofErr w:type="spellEnd"/>
      <w:r w:rsidRPr="00DE6452">
        <w:t xml:space="preserve"> monocytów i makrofagów. Stwierdzona w niniejszej pracy zwiększona ekspresja mRNA </w:t>
      </w:r>
      <w:r w:rsidRPr="00DE6452">
        <w:rPr>
          <w:i/>
          <w:iCs/>
        </w:rPr>
        <w:t xml:space="preserve">CCL3L1 </w:t>
      </w:r>
      <w:r w:rsidRPr="00DE6452">
        <w:t xml:space="preserve">w </w:t>
      </w:r>
      <w:proofErr w:type="spellStart"/>
      <w:r w:rsidRPr="00DE6452">
        <w:t>eozynofilach</w:t>
      </w:r>
      <w:proofErr w:type="spellEnd"/>
      <w:r w:rsidRPr="00DE6452">
        <w:t xml:space="preserve"> u chorych na </w:t>
      </w:r>
      <w:proofErr w:type="spellStart"/>
      <w:r w:rsidRPr="00DE6452">
        <w:t>POChP</w:t>
      </w:r>
      <w:proofErr w:type="spellEnd"/>
      <w:r w:rsidRPr="00DE6452">
        <w:t xml:space="preserve"> może sugerować, że rolą </w:t>
      </w:r>
      <w:proofErr w:type="spellStart"/>
      <w:r w:rsidRPr="00DE6452">
        <w:t>eozynofilów</w:t>
      </w:r>
      <w:proofErr w:type="spellEnd"/>
      <w:r w:rsidRPr="00DE6452">
        <w:t xml:space="preserve"> w </w:t>
      </w:r>
      <w:proofErr w:type="spellStart"/>
      <w:r w:rsidRPr="00DE6452">
        <w:t>POChP</w:t>
      </w:r>
      <w:proofErr w:type="spellEnd"/>
      <w:r w:rsidRPr="00DE6452">
        <w:t xml:space="preserve"> jest przyciąganie makrofagów do płuc, a nie promowanie zapalenia </w:t>
      </w:r>
      <w:proofErr w:type="spellStart"/>
      <w:r w:rsidRPr="00DE6452">
        <w:t>eozynofilowego</w:t>
      </w:r>
      <w:proofErr w:type="spellEnd"/>
      <w:r w:rsidRPr="00DE6452">
        <w:t xml:space="preserve"> w drogach oddechowych. Może to wskazywać na odmienną funkcję </w:t>
      </w:r>
      <w:proofErr w:type="spellStart"/>
      <w:r w:rsidRPr="00DE6452">
        <w:t>eozynofilów</w:t>
      </w:r>
      <w:proofErr w:type="spellEnd"/>
      <w:r w:rsidRPr="00DE6452">
        <w:t xml:space="preserve"> w </w:t>
      </w:r>
      <w:proofErr w:type="spellStart"/>
      <w:r w:rsidRPr="00DE6452">
        <w:t>patobiologii</w:t>
      </w:r>
      <w:proofErr w:type="spellEnd"/>
      <w:r w:rsidRPr="00DE6452">
        <w:t xml:space="preserve"> astmy i </w:t>
      </w:r>
      <w:proofErr w:type="spellStart"/>
      <w:r w:rsidRPr="00DE6452">
        <w:t>POChP</w:t>
      </w:r>
      <w:proofErr w:type="spellEnd"/>
      <w:r w:rsidRPr="00DE6452">
        <w:t xml:space="preserve"> oraz może wyjaśniać różną wrażliwość na </w:t>
      </w:r>
      <w:proofErr w:type="spellStart"/>
      <w:r w:rsidRPr="00DE6452">
        <w:t>wGKS</w:t>
      </w:r>
      <w:proofErr w:type="spellEnd"/>
      <w:r w:rsidRPr="00DE6452">
        <w:t xml:space="preserve"> u pacjentów z </w:t>
      </w:r>
      <w:proofErr w:type="spellStart"/>
      <w:r w:rsidRPr="00DE6452">
        <w:t>POChP</w:t>
      </w:r>
      <w:proofErr w:type="spellEnd"/>
      <w:r w:rsidRPr="00DE6452">
        <w:t xml:space="preserve"> lub astmą.</w:t>
      </w:r>
    </w:p>
    <w:sectPr w:rsidR="00DF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C3"/>
    <w:rsid w:val="004A5C81"/>
    <w:rsid w:val="007C69C3"/>
    <w:rsid w:val="009C6345"/>
    <w:rsid w:val="00DE6452"/>
    <w:rsid w:val="00D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AF58"/>
  <w15:chartTrackingRefBased/>
  <w15:docId w15:val="{C536716E-AEDF-4931-9174-87AA44FF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6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6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6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6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6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6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6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6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6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6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69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69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69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69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69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69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6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6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6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6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69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69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69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69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6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Woźniak</dc:creator>
  <cp:keywords/>
  <dc:description/>
  <cp:lastModifiedBy>Maria Woźniak</cp:lastModifiedBy>
  <cp:revision>2</cp:revision>
  <dcterms:created xsi:type="dcterms:W3CDTF">2025-01-29T06:20:00Z</dcterms:created>
  <dcterms:modified xsi:type="dcterms:W3CDTF">2025-01-29T06:38:00Z</dcterms:modified>
</cp:coreProperties>
</file>