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504E4" w14:textId="77777777" w:rsidR="009E5F76" w:rsidRDefault="009E5F76" w:rsidP="009E5F76">
      <w:pPr>
        <w:spacing w:line="360" w:lineRule="auto"/>
        <w:jc w:val="center"/>
        <w:rPr>
          <w:rFonts w:ascii="Times New Roman" w:hAnsi="Times New Roman" w:cs="Times New Roman"/>
          <w:b/>
          <w:bCs/>
          <w:lang w:val="en-US"/>
        </w:rPr>
      </w:pPr>
      <w:r w:rsidRPr="008B48BE">
        <w:rPr>
          <w:rFonts w:ascii="Times New Roman" w:hAnsi="Times New Roman" w:cs="Times New Roman"/>
          <w:b/>
          <w:bCs/>
          <w:lang w:val="en-US"/>
        </w:rPr>
        <w:t>Summary</w:t>
      </w:r>
    </w:p>
    <w:p w14:paraId="153988DB" w14:textId="77777777" w:rsidR="009E5F76" w:rsidRPr="008B48BE" w:rsidRDefault="009E5F76" w:rsidP="009E5F76">
      <w:pPr>
        <w:spacing w:line="360" w:lineRule="auto"/>
        <w:jc w:val="center"/>
        <w:rPr>
          <w:rFonts w:ascii="Times New Roman" w:hAnsi="Times New Roman" w:cs="Times New Roman"/>
          <w:b/>
          <w:bCs/>
          <w:lang w:val="en-US"/>
        </w:rPr>
      </w:pPr>
    </w:p>
    <w:p w14:paraId="5B43EDDB" w14:textId="77777777" w:rsidR="009E5F76" w:rsidRPr="008B48BE" w:rsidRDefault="009E5F76" w:rsidP="009E5F76">
      <w:pPr>
        <w:spacing w:line="360" w:lineRule="auto"/>
        <w:jc w:val="center"/>
        <w:rPr>
          <w:rFonts w:ascii="Times New Roman" w:hAnsi="Times New Roman" w:cs="Times New Roman"/>
          <w:b/>
          <w:bCs/>
          <w:lang w:val="en-US"/>
        </w:rPr>
      </w:pPr>
      <w:r w:rsidRPr="008B48BE">
        <w:rPr>
          <w:rFonts w:ascii="Times New Roman" w:hAnsi="Times New Roman" w:cs="Times New Roman"/>
          <w:b/>
          <w:bCs/>
          <w:lang w:val="en-US"/>
        </w:rPr>
        <w:t>Significance of interoception in alcohol use disorder</w:t>
      </w:r>
    </w:p>
    <w:p w14:paraId="5808E285" w14:textId="77777777" w:rsidR="009E5F76" w:rsidRPr="008B48BE" w:rsidRDefault="009E5F76" w:rsidP="009E5F76">
      <w:pPr>
        <w:spacing w:line="360" w:lineRule="auto"/>
        <w:rPr>
          <w:rFonts w:ascii="Times New Roman" w:hAnsi="Times New Roman" w:cs="Times New Roman"/>
          <w:lang w:val="en-US"/>
        </w:rPr>
      </w:pPr>
    </w:p>
    <w:p w14:paraId="67E6DABC" w14:textId="77777777" w:rsidR="009E5F76" w:rsidRDefault="009E5F76" w:rsidP="009E5F76">
      <w:pPr>
        <w:pStyle w:val="Akapitzlist"/>
        <w:numPr>
          <w:ilvl w:val="0"/>
          <w:numId w:val="2"/>
        </w:numPr>
        <w:spacing w:line="360" w:lineRule="auto"/>
        <w:jc w:val="both"/>
        <w:rPr>
          <w:rFonts w:ascii="Times New Roman" w:hAnsi="Times New Roman" w:cs="Times New Roman"/>
          <w:b/>
          <w:bCs/>
          <w:lang w:val="en-US"/>
        </w:rPr>
      </w:pPr>
      <w:r w:rsidRPr="00F8063C">
        <w:rPr>
          <w:rFonts w:ascii="Times New Roman" w:hAnsi="Times New Roman" w:cs="Times New Roman"/>
          <w:b/>
          <w:bCs/>
          <w:lang w:val="en-US"/>
        </w:rPr>
        <w:t>Introduction</w:t>
      </w:r>
    </w:p>
    <w:p w14:paraId="1E625702" w14:textId="77777777" w:rsidR="009E5F76" w:rsidRPr="008E6E2E" w:rsidRDefault="009E5F76" w:rsidP="009E5F76">
      <w:pPr>
        <w:spacing w:line="360" w:lineRule="auto"/>
        <w:ind w:left="360"/>
        <w:jc w:val="both"/>
        <w:rPr>
          <w:rFonts w:ascii="Times New Roman" w:hAnsi="Times New Roman" w:cs="Times New Roman"/>
          <w:b/>
          <w:bCs/>
          <w:lang w:val="en-US"/>
        </w:rPr>
      </w:pPr>
    </w:p>
    <w:p w14:paraId="3DB0B31B" w14:textId="77777777" w:rsidR="009E5F76" w:rsidRDefault="009E5F76" w:rsidP="009E5F76">
      <w:pPr>
        <w:spacing w:line="360" w:lineRule="auto"/>
        <w:ind w:firstLine="426"/>
        <w:jc w:val="both"/>
        <w:rPr>
          <w:rFonts w:ascii="Times New Roman" w:hAnsi="Times New Roman" w:cs="Times New Roman"/>
          <w:lang w:val="en-US"/>
        </w:rPr>
      </w:pPr>
      <w:r>
        <w:rPr>
          <w:rFonts w:ascii="Times New Roman" w:hAnsi="Times New Roman" w:cs="Times New Roman"/>
          <w:lang w:val="en-US"/>
        </w:rPr>
        <w:t xml:space="preserve">Interoception is the ability of an organism to create cortical representations of its internal states, which includes physiological processes responsible for receiving, processing and cortical integration of signals arising from within the body. Its various domains, referring to one’s individual ability to properly identify internal states, were identified: [1] behaviorally measured </w:t>
      </w:r>
      <w:r w:rsidRPr="009108E6">
        <w:rPr>
          <w:rFonts w:ascii="Times New Roman" w:hAnsi="Times New Roman" w:cs="Times New Roman"/>
          <w:b/>
          <w:bCs/>
          <w:lang w:val="en-US"/>
        </w:rPr>
        <w:t>interoceptive accuracy</w:t>
      </w:r>
      <w:r>
        <w:rPr>
          <w:rFonts w:ascii="Times New Roman" w:hAnsi="Times New Roman" w:cs="Times New Roman"/>
          <w:lang w:val="en-US"/>
        </w:rPr>
        <w:t xml:space="preserve">; [2] self-reported </w:t>
      </w:r>
      <w:r w:rsidRPr="009108E6">
        <w:rPr>
          <w:rFonts w:ascii="Times New Roman" w:hAnsi="Times New Roman" w:cs="Times New Roman"/>
          <w:b/>
          <w:bCs/>
          <w:lang w:val="en-US"/>
        </w:rPr>
        <w:t>interoceptive sensibility</w:t>
      </w:r>
      <w:r>
        <w:rPr>
          <w:rFonts w:ascii="Times New Roman" w:hAnsi="Times New Roman" w:cs="Times New Roman"/>
          <w:lang w:val="en-US"/>
        </w:rPr>
        <w:t xml:space="preserve">, and [3] metacognitive </w:t>
      </w:r>
      <w:r w:rsidRPr="009108E6">
        <w:rPr>
          <w:rFonts w:ascii="Times New Roman" w:hAnsi="Times New Roman" w:cs="Times New Roman"/>
          <w:b/>
          <w:bCs/>
          <w:lang w:val="en-US"/>
        </w:rPr>
        <w:t>interoceptive awareness</w:t>
      </w:r>
      <w:r>
        <w:rPr>
          <w:rFonts w:ascii="Times New Roman" w:hAnsi="Times New Roman" w:cs="Times New Roman"/>
          <w:lang w:val="en-US"/>
        </w:rPr>
        <w:t xml:space="preserve">. Current research shows that the importance of interoception extends beyond </w:t>
      </w:r>
      <w:r w:rsidRPr="009108E6">
        <w:rPr>
          <w:rFonts w:ascii="Times New Roman" w:hAnsi="Times New Roman" w:cs="Times New Roman"/>
          <w:lang w:val="en-US"/>
        </w:rPr>
        <w:t xml:space="preserve">physiological mechanisms of homeostasis and is relevant to cognitive, </w:t>
      </w:r>
      <w:proofErr w:type="gramStart"/>
      <w:r w:rsidRPr="009108E6">
        <w:rPr>
          <w:rFonts w:ascii="Times New Roman" w:hAnsi="Times New Roman" w:cs="Times New Roman"/>
          <w:lang w:val="en-US"/>
        </w:rPr>
        <w:t>emotional</w:t>
      </w:r>
      <w:proofErr w:type="gramEnd"/>
      <w:r w:rsidRPr="009108E6">
        <w:rPr>
          <w:rFonts w:ascii="Times New Roman" w:hAnsi="Times New Roman" w:cs="Times New Roman"/>
          <w:lang w:val="en-US"/>
        </w:rPr>
        <w:t xml:space="preserve"> or behavioral regulatory processes. </w:t>
      </w:r>
      <w:r>
        <w:rPr>
          <w:rFonts w:ascii="Times New Roman" w:hAnsi="Times New Roman" w:cs="Times New Roman"/>
          <w:lang w:val="en-US"/>
        </w:rPr>
        <w:t>Interoceptive abnormalities</w:t>
      </w:r>
      <w:r w:rsidRPr="009108E6">
        <w:rPr>
          <w:rFonts w:ascii="Times New Roman" w:hAnsi="Times New Roman" w:cs="Times New Roman"/>
          <w:lang w:val="en-US"/>
        </w:rPr>
        <w:t xml:space="preserve"> </w:t>
      </w:r>
      <w:r>
        <w:rPr>
          <w:rFonts w:ascii="Times New Roman" w:hAnsi="Times New Roman" w:cs="Times New Roman"/>
          <w:lang w:val="en-US"/>
        </w:rPr>
        <w:t>have been</w:t>
      </w:r>
      <w:r w:rsidRPr="009108E6">
        <w:rPr>
          <w:rFonts w:ascii="Times New Roman" w:hAnsi="Times New Roman" w:cs="Times New Roman"/>
          <w:lang w:val="en-US"/>
        </w:rPr>
        <w:t xml:space="preserve"> </w:t>
      </w:r>
      <w:r>
        <w:rPr>
          <w:rFonts w:ascii="Times New Roman" w:hAnsi="Times New Roman" w:cs="Times New Roman"/>
          <w:lang w:val="en-US"/>
        </w:rPr>
        <w:t>recognized in</w:t>
      </w:r>
      <w:r w:rsidRPr="009108E6">
        <w:rPr>
          <w:rFonts w:ascii="Times New Roman" w:hAnsi="Times New Roman" w:cs="Times New Roman"/>
          <w:lang w:val="en-US"/>
        </w:rPr>
        <w:t xml:space="preserve"> many psychiatric disorders, including substance </w:t>
      </w:r>
      <w:r>
        <w:rPr>
          <w:rFonts w:ascii="Times New Roman" w:hAnsi="Times New Roman" w:cs="Times New Roman"/>
          <w:lang w:val="en-US"/>
        </w:rPr>
        <w:t>use disorders (SUD).</w:t>
      </w:r>
    </w:p>
    <w:p w14:paraId="3ED3E24F" w14:textId="77777777" w:rsidR="009E5F76" w:rsidRPr="008E6E2E" w:rsidRDefault="009E5F76" w:rsidP="009E5F76">
      <w:pPr>
        <w:spacing w:line="360" w:lineRule="auto"/>
        <w:ind w:firstLine="426"/>
        <w:jc w:val="both"/>
        <w:rPr>
          <w:rFonts w:ascii="Times New Roman" w:hAnsi="Times New Roman" w:cs="Times New Roman"/>
          <w:lang w:val="en-US"/>
        </w:rPr>
      </w:pPr>
      <w:r>
        <w:rPr>
          <w:rFonts w:ascii="Times New Roman" w:hAnsi="Times New Roman" w:cs="Times New Roman"/>
          <w:lang w:val="en-US"/>
        </w:rPr>
        <w:t>The current state of research</w:t>
      </w:r>
      <w:r w:rsidRPr="009108E6">
        <w:rPr>
          <w:rFonts w:ascii="Times New Roman" w:hAnsi="Times New Roman" w:cs="Times New Roman"/>
          <w:lang w:val="en-US"/>
        </w:rPr>
        <w:t xml:space="preserve"> suggest</w:t>
      </w:r>
      <w:r>
        <w:rPr>
          <w:rFonts w:ascii="Times New Roman" w:hAnsi="Times New Roman" w:cs="Times New Roman"/>
          <w:lang w:val="en-US"/>
        </w:rPr>
        <w:t>s</w:t>
      </w:r>
      <w:r w:rsidRPr="009108E6">
        <w:rPr>
          <w:rFonts w:ascii="Times New Roman" w:hAnsi="Times New Roman" w:cs="Times New Roman"/>
          <w:lang w:val="en-US"/>
        </w:rPr>
        <w:t xml:space="preserve"> a potential interrelationship between interoception and alcohol</w:t>
      </w:r>
      <w:r>
        <w:rPr>
          <w:rFonts w:ascii="Times New Roman" w:hAnsi="Times New Roman" w:cs="Times New Roman"/>
          <w:lang w:val="en-US"/>
        </w:rPr>
        <w:t xml:space="preserve"> use disorder (AUD),</w:t>
      </w:r>
      <w:r w:rsidRPr="009108E6">
        <w:rPr>
          <w:rFonts w:ascii="Times New Roman" w:hAnsi="Times New Roman" w:cs="Times New Roman"/>
          <w:lang w:val="en-US"/>
        </w:rPr>
        <w:t xml:space="preserve"> and it seems reasonable to assume that the relationship is bidirectional. A dis</w:t>
      </w:r>
      <w:r>
        <w:rPr>
          <w:rFonts w:ascii="Times New Roman" w:hAnsi="Times New Roman" w:cs="Times New Roman"/>
          <w:lang w:val="en-US"/>
        </w:rPr>
        <w:t>turbance</w:t>
      </w:r>
      <w:r w:rsidRPr="009108E6">
        <w:rPr>
          <w:rFonts w:ascii="Times New Roman" w:hAnsi="Times New Roman" w:cs="Times New Roman"/>
          <w:lang w:val="en-US"/>
        </w:rPr>
        <w:t xml:space="preserve"> in the accurate perception of bodily signals may promote the development of </w:t>
      </w:r>
      <w:r>
        <w:rPr>
          <w:rFonts w:ascii="Times New Roman" w:hAnsi="Times New Roman" w:cs="Times New Roman"/>
          <w:lang w:val="en-US"/>
        </w:rPr>
        <w:t>AUD</w:t>
      </w:r>
      <w:r w:rsidRPr="009108E6">
        <w:rPr>
          <w:rFonts w:ascii="Times New Roman" w:hAnsi="Times New Roman" w:cs="Times New Roman"/>
          <w:lang w:val="en-US"/>
        </w:rPr>
        <w:t xml:space="preserve">. Alcohol, in turn, may adversely affect interoceptive abilities. In addition, </w:t>
      </w:r>
      <w:r>
        <w:rPr>
          <w:rFonts w:ascii="Times New Roman" w:hAnsi="Times New Roman" w:cs="Times New Roman"/>
          <w:lang w:val="en-US"/>
        </w:rPr>
        <w:t xml:space="preserve">the </w:t>
      </w:r>
      <w:r w:rsidRPr="009108E6">
        <w:rPr>
          <w:rFonts w:ascii="Times New Roman" w:hAnsi="Times New Roman" w:cs="Times New Roman"/>
          <w:lang w:val="en-US"/>
        </w:rPr>
        <w:t xml:space="preserve">theoretical links between interoception and identified </w:t>
      </w:r>
      <w:r>
        <w:rPr>
          <w:rFonts w:ascii="Times New Roman" w:hAnsi="Times New Roman" w:cs="Times New Roman"/>
          <w:lang w:val="en-US"/>
        </w:rPr>
        <w:t xml:space="preserve">AUD </w:t>
      </w:r>
      <w:r w:rsidRPr="009108E6">
        <w:rPr>
          <w:rFonts w:ascii="Times New Roman" w:hAnsi="Times New Roman" w:cs="Times New Roman"/>
          <w:lang w:val="en-US"/>
        </w:rPr>
        <w:t>risk factors</w:t>
      </w:r>
      <w:r>
        <w:rPr>
          <w:rFonts w:ascii="Times New Roman" w:hAnsi="Times New Roman" w:cs="Times New Roman"/>
          <w:lang w:val="en-US"/>
        </w:rPr>
        <w:t xml:space="preserve"> </w:t>
      </w:r>
      <w:r w:rsidRPr="009108E6">
        <w:rPr>
          <w:rFonts w:ascii="Times New Roman" w:hAnsi="Times New Roman" w:cs="Times New Roman"/>
          <w:lang w:val="en-US"/>
        </w:rPr>
        <w:t>such as alexithymia and pain</w:t>
      </w:r>
      <w:r>
        <w:rPr>
          <w:rFonts w:ascii="Times New Roman" w:hAnsi="Times New Roman" w:cs="Times New Roman"/>
          <w:lang w:val="en-US"/>
        </w:rPr>
        <w:t xml:space="preserve"> seem interesting.</w:t>
      </w:r>
    </w:p>
    <w:p w14:paraId="619DBFD2" w14:textId="77777777" w:rsidR="009E5F76" w:rsidRDefault="009E5F76" w:rsidP="009E5F76">
      <w:pPr>
        <w:spacing w:line="360" w:lineRule="auto"/>
        <w:ind w:firstLine="360"/>
        <w:jc w:val="both"/>
        <w:rPr>
          <w:rFonts w:ascii="Times New Roman" w:hAnsi="Times New Roman" w:cs="Times New Roman"/>
          <w:lang w:val="en-US"/>
        </w:rPr>
      </w:pPr>
      <w:r w:rsidRPr="008457AA">
        <w:rPr>
          <w:rFonts w:ascii="Times New Roman" w:hAnsi="Times New Roman" w:cs="Times New Roman"/>
          <w:lang w:val="en-US"/>
        </w:rPr>
        <w:t xml:space="preserve">Alexithymia, a difficulty in </w:t>
      </w:r>
      <w:r>
        <w:rPr>
          <w:rFonts w:ascii="Times New Roman" w:hAnsi="Times New Roman" w:cs="Times New Roman"/>
          <w:lang w:val="en-US"/>
        </w:rPr>
        <w:t>identifying</w:t>
      </w:r>
      <w:r w:rsidRPr="008457AA">
        <w:rPr>
          <w:rFonts w:ascii="Times New Roman" w:hAnsi="Times New Roman" w:cs="Times New Roman"/>
          <w:lang w:val="en-US"/>
        </w:rPr>
        <w:t xml:space="preserve"> </w:t>
      </w:r>
      <w:r>
        <w:rPr>
          <w:rFonts w:ascii="Times New Roman" w:hAnsi="Times New Roman" w:cs="Times New Roman"/>
          <w:lang w:val="en-US"/>
        </w:rPr>
        <w:t xml:space="preserve">one’s own </w:t>
      </w:r>
      <w:r w:rsidRPr="008457AA">
        <w:rPr>
          <w:rFonts w:ascii="Times New Roman" w:hAnsi="Times New Roman" w:cs="Times New Roman"/>
          <w:lang w:val="en-US"/>
        </w:rPr>
        <w:t xml:space="preserve">emotional states, is found in 30-67% of </w:t>
      </w:r>
      <w:r>
        <w:rPr>
          <w:rFonts w:ascii="Times New Roman" w:hAnsi="Times New Roman" w:cs="Times New Roman"/>
          <w:lang w:val="en-US"/>
        </w:rPr>
        <w:t>individuals</w:t>
      </w:r>
      <w:r w:rsidRPr="008457AA">
        <w:rPr>
          <w:rFonts w:ascii="Times New Roman" w:hAnsi="Times New Roman" w:cs="Times New Roman"/>
          <w:lang w:val="en-US"/>
        </w:rPr>
        <w:t xml:space="preserve"> with </w:t>
      </w:r>
      <w:r>
        <w:rPr>
          <w:rFonts w:ascii="Times New Roman" w:hAnsi="Times New Roman" w:cs="Times New Roman"/>
          <w:lang w:val="en-US"/>
        </w:rPr>
        <w:t>AUD</w:t>
      </w:r>
      <w:r w:rsidRPr="008457AA">
        <w:rPr>
          <w:rFonts w:ascii="Times New Roman" w:hAnsi="Times New Roman" w:cs="Times New Roman"/>
          <w:lang w:val="en-US"/>
        </w:rPr>
        <w:t>. Some theories of emotion assume that the perception of signals coming from inside the body is the basis for the proper identification of emotional states, suggesting a link between alexithymia and interoception. Interestingly, alexithymia is sometimes referred to in the literature as a "general deficit of interoception."</w:t>
      </w:r>
    </w:p>
    <w:p w14:paraId="7BD4D44C" w14:textId="77777777" w:rsidR="009E5F76" w:rsidRPr="008457AA" w:rsidRDefault="009E5F76" w:rsidP="009E5F76">
      <w:pPr>
        <w:spacing w:line="360" w:lineRule="auto"/>
        <w:ind w:firstLine="360"/>
        <w:jc w:val="both"/>
        <w:rPr>
          <w:rFonts w:ascii="Times New Roman" w:hAnsi="Times New Roman" w:cs="Times New Roman"/>
          <w:lang w:val="en-US"/>
        </w:rPr>
      </w:pPr>
      <w:r>
        <w:rPr>
          <w:rFonts w:ascii="Times New Roman" w:hAnsi="Times New Roman" w:cs="Times New Roman"/>
          <w:lang w:val="en"/>
        </w:rPr>
        <w:t>Individuals with AUD</w:t>
      </w:r>
      <w:r w:rsidRPr="008457AA">
        <w:rPr>
          <w:rFonts w:ascii="Times New Roman" w:hAnsi="Times New Roman" w:cs="Times New Roman"/>
          <w:lang w:val="en"/>
        </w:rPr>
        <w:t xml:space="preserve"> often report chronic pain. The problem may affect more than 30% of them. According to some conceptualizations, alcohol addiction can be described as a "chronic pain disorder." </w:t>
      </w:r>
      <w:r w:rsidRPr="008D798E">
        <w:rPr>
          <w:rFonts w:ascii="Times New Roman" w:hAnsi="Times New Roman" w:cs="Times New Roman"/>
          <w:lang w:val="en"/>
        </w:rPr>
        <w:t>Moreover, pain is considered one of the interoceptive phenomena.</w:t>
      </w:r>
    </w:p>
    <w:p w14:paraId="2EE14EDD" w14:textId="77777777" w:rsidR="009E5F76" w:rsidRDefault="009E5F76" w:rsidP="009E5F76">
      <w:pPr>
        <w:spacing w:line="360" w:lineRule="auto"/>
        <w:ind w:firstLine="360"/>
        <w:jc w:val="both"/>
        <w:rPr>
          <w:rFonts w:ascii="Times New Roman" w:hAnsi="Times New Roman" w:cs="Times New Roman"/>
          <w:lang w:val="en-US"/>
        </w:rPr>
      </w:pPr>
      <w:r w:rsidRPr="008457AA">
        <w:rPr>
          <w:rFonts w:ascii="Times New Roman" w:hAnsi="Times New Roman" w:cs="Times New Roman"/>
          <w:lang w:val="en-US"/>
        </w:rPr>
        <w:t xml:space="preserve">Both alexithymia and pain are associated with negative </w:t>
      </w:r>
      <w:r>
        <w:rPr>
          <w:rFonts w:ascii="Times New Roman" w:hAnsi="Times New Roman" w:cs="Times New Roman"/>
          <w:lang w:val="en-US"/>
        </w:rPr>
        <w:t>affect</w:t>
      </w:r>
      <w:r w:rsidRPr="008457AA">
        <w:rPr>
          <w:rFonts w:ascii="Times New Roman" w:hAnsi="Times New Roman" w:cs="Times New Roman"/>
          <w:lang w:val="en-US"/>
        </w:rPr>
        <w:t xml:space="preserve"> (unpleasant feelings such as tension or anxiety), which can contribute to the development of </w:t>
      </w:r>
      <w:r>
        <w:rPr>
          <w:rFonts w:ascii="Times New Roman" w:hAnsi="Times New Roman" w:cs="Times New Roman"/>
          <w:lang w:val="en-US"/>
        </w:rPr>
        <w:t>AUD</w:t>
      </w:r>
      <w:r w:rsidRPr="008457AA">
        <w:rPr>
          <w:rFonts w:ascii="Times New Roman" w:hAnsi="Times New Roman" w:cs="Times New Roman"/>
          <w:lang w:val="en-US"/>
        </w:rPr>
        <w:t xml:space="preserve">. The importance of negative </w:t>
      </w:r>
      <w:r>
        <w:rPr>
          <w:rFonts w:ascii="Times New Roman" w:hAnsi="Times New Roman" w:cs="Times New Roman"/>
          <w:lang w:val="en-US"/>
        </w:rPr>
        <w:t>affect</w:t>
      </w:r>
      <w:r w:rsidRPr="008457AA">
        <w:rPr>
          <w:rFonts w:ascii="Times New Roman" w:hAnsi="Times New Roman" w:cs="Times New Roman"/>
          <w:lang w:val="en-US"/>
        </w:rPr>
        <w:t xml:space="preserve"> in this context is determined by negative reinforcement theories (they assume that alcohol helps reduce unpleasant emotional states).</w:t>
      </w:r>
    </w:p>
    <w:p w14:paraId="149B3374" w14:textId="77777777" w:rsidR="009E5F76" w:rsidRDefault="009E5F76" w:rsidP="009E5F76">
      <w:pPr>
        <w:spacing w:line="360" w:lineRule="auto"/>
        <w:ind w:firstLine="360"/>
        <w:jc w:val="both"/>
        <w:rPr>
          <w:rFonts w:ascii="Times New Roman" w:hAnsi="Times New Roman" w:cs="Times New Roman"/>
          <w:lang w:val="en-US"/>
        </w:rPr>
      </w:pPr>
      <w:r w:rsidRPr="00DE7E2A">
        <w:rPr>
          <w:rFonts w:ascii="Times New Roman" w:hAnsi="Times New Roman" w:cs="Times New Roman"/>
          <w:lang w:val="en-US"/>
        </w:rPr>
        <w:lastRenderedPageBreak/>
        <w:t xml:space="preserve">Therefore, the evaluation of interoceptive abilities in </w:t>
      </w:r>
      <w:r>
        <w:rPr>
          <w:rFonts w:ascii="Times New Roman" w:hAnsi="Times New Roman" w:cs="Times New Roman"/>
          <w:lang w:val="en-US"/>
        </w:rPr>
        <w:t>individuals with AUD</w:t>
      </w:r>
      <w:r w:rsidRPr="00DE7E2A">
        <w:rPr>
          <w:rFonts w:ascii="Times New Roman" w:hAnsi="Times New Roman" w:cs="Times New Roman"/>
          <w:lang w:val="en-US"/>
        </w:rPr>
        <w:t xml:space="preserve"> seems to be an important research direction, and while theoretical models convincingly point to the importance of th</w:t>
      </w:r>
      <w:r>
        <w:rPr>
          <w:rFonts w:ascii="Times New Roman" w:hAnsi="Times New Roman" w:cs="Times New Roman"/>
          <w:lang w:val="en-US"/>
        </w:rPr>
        <w:t>ese abilities</w:t>
      </w:r>
      <w:r w:rsidRPr="00DE7E2A">
        <w:rPr>
          <w:rFonts w:ascii="Times New Roman" w:hAnsi="Times New Roman" w:cs="Times New Roman"/>
          <w:lang w:val="en-US"/>
        </w:rPr>
        <w:t xml:space="preserve"> in the development and course of </w:t>
      </w:r>
      <w:r>
        <w:rPr>
          <w:rFonts w:ascii="Times New Roman" w:hAnsi="Times New Roman" w:cs="Times New Roman"/>
          <w:lang w:val="en-US"/>
        </w:rPr>
        <w:t>AUD</w:t>
      </w:r>
      <w:r w:rsidRPr="00DE7E2A">
        <w:rPr>
          <w:rFonts w:ascii="Times New Roman" w:hAnsi="Times New Roman" w:cs="Times New Roman"/>
          <w:lang w:val="en-US"/>
        </w:rPr>
        <w:t xml:space="preserve">, there are </w:t>
      </w:r>
      <w:proofErr w:type="gramStart"/>
      <w:r w:rsidRPr="00DE7E2A">
        <w:rPr>
          <w:rFonts w:ascii="Times New Roman" w:hAnsi="Times New Roman" w:cs="Times New Roman"/>
          <w:lang w:val="en-US"/>
        </w:rPr>
        <w:t>actually few</w:t>
      </w:r>
      <w:proofErr w:type="gramEnd"/>
      <w:r w:rsidRPr="00DE7E2A">
        <w:rPr>
          <w:rFonts w:ascii="Times New Roman" w:hAnsi="Times New Roman" w:cs="Times New Roman"/>
          <w:lang w:val="en-US"/>
        </w:rPr>
        <w:t xml:space="preserve"> studies</w:t>
      </w:r>
      <w:r>
        <w:rPr>
          <w:rFonts w:ascii="Times New Roman" w:hAnsi="Times New Roman" w:cs="Times New Roman"/>
          <w:lang w:val="en-US"/>
        </w:rPr>
        <w:t xml:space="preserve"> </w:t>
      </w:r>
      <w:r w:rsidRPr="00DE7E2A">
        <w:rPr>
          <w:rFonts w:ascii="Times New Roman" w:hAnsi="Times New Roman" w:cs="Times New Roman"/>
          <w:lang w:val="en-US"/>
        </w:rPr>
        <w:t>addressing this issue.</w:t>
      </w:r>
      <w:r w:rsidRPr="00DE7E2A">
        <w:rPr>
          <w:lang w:val="en-US"/>
        </w:rPr>
        <w:t xml:space="preserve"> </w:t>
      </w:r>
      <w:r w:rsidRPr="00DE7E2A">
        <w:rPr>
          <w:rFonts w:ascii="Times New Roman" w:hAnsi="Times New Roman" w:cs="Times New Roman"/>
          <w:lang w:val="en-US"/>
        </w:rPr>
        <w:t xml:space="preserve">This is particularly relevant for complex models that </w:t>
      </w:r>
      <w:proofErr w:type="gramStart"/>
      <w:r w:rsidRPr="00DE7E2A">
        <w:rPr>
          <w:rFonts w:ascii="Times New Roman" w:hAnsi="Times New Roman" w:cs="Times New Roman"/>
          <w:lang w:val="en-US"/>
        </w:rPr>
        <w:t>take into account</w:t>
      </w:r>
      <w:proofErr w:type="gramEnd"/>
      <w:r w:rsidRPr="00DE7E2A">
        <w:rPr>
          <w:rFonts w:ascii="Times New Roman" w:hAnsi="Times New Roman" w:cs="Times New Roman"/>
          <w:lang w:val="en-US"/>
        </w:rPr>
        <w:t xml:space="preserve"> the relationship </w:t>
      </w:r>
      <w:r>
        <w:rPr>
          <w:rFonts w:ascii="Times New Roman" w:hAnsi="Times New Roman" w:cs="Times New Roman"/>
          <w:lang w:val="en-US"/>
        </w:rPr>
        <w:t xml:space="preserve">between </w:t>
      </w:r>
      <w:r w:rsidRPr="00DE7E2A">
        <w:rPr>
          <w:rFonts w:ascii="Times New Roman" w:hAnsi="Times New Roman" w:cs="Times New Roman"/>
          <w:lang w:val="en-US"/>
        </w:rPr>
        <w:t xml:space="preserve">interoception </w:t>
      </w:r>
      <w:r>
        <w:rPr>
          <w:rFonts w:ascii="Times New Roman" w:hAnsi="Times New Roman" w:cs="Times New Roman"/>
          <w:lang w:val="en-US"/>
        </w:rPr>
        <w:t>and</w:t>
      </w:r>
      <w:r w:rsidRPr="00DE7E2A">
        <w:rPr>
          <w:rFonts w:ascii="Times New Roman" w:hAnsi="Times New Roman" w:cs="Times New Roman"/>
          <w:lang w:val="en-US"/>
        </w:rPr>
        <w:t xml:space="preserve"> other</w:t>
      </w:r>
      <w:r>
        <w:rPr>
          <w:rFonts w:ascii="Times New Roman" w:hAnsi="Times New Roman" w:cs="Times New Roman"/>
          <w:lang w:val="en-US"/>
        </w:rPr>
        <w:t xml:space="preserve"> </w:t>
      </w:r>
      <w:r w:rsidRPr="00DE7E2A">
        <w:rPr>
          <w:rFonts w:ascii="Times New Roman" w:hAnsi="Times New Roman" w:cs="Times New Roman"/>
          <w:lang w:val="en-US"/>
        </w:rPr>
        <w:t xml:space="preserve">variables in </w:t>
      </w:r>
      <w:r>
        <w:rPr>
          <w:rFonts w:ascii="Times New Roman" w:hAnsi="Times New Roman" w:cs="Times New Roman"/>
          <w:lang w:val="en-US"/>
        </w:rPr>
        <w:t>AUD individuals</w:t>
      </w:r>
      <w:r w:rsidRPr="00DE7E2A">
        <w:rPr>
          <w:rFonts w:ascii="Times New Roman" w:hAnsi="Times New Roman" w:cs="Times New Roman"/>
          <w:lang w:val="en-US"/>
        </w:rPr>
        <w:t xml:space="preserve"> such as alexithymia, pain and negative </w:t>
      </w:r>
      <w:r>
        <w:rPr>
          <w:rFonts w:ascii="Times New Roman" w:hAnsi="Times New Roman" w:cs="Times New Roman"/>
          <w:lang w:val="en-US"/>
        </w:rPr>
        <w:t>affect</w:t>
      </w:r>
      <w:r w:rsidRPr="00DE7E2A">
        <w:rPr>
          <w:rFonts w:ascii="Times New Roman" w:hAnsi="Times New Roman" w:cs="Times New Roman"/>
          <w:lang w:val="en-US"/>
        </w:rPr>
        <w:t>.</w:t>
      </w:r>
      <w:r>
        <w:rPr>
          <w:rFonts w:ascii="Times New Roman" w:hAnsi="Times New Roman" w:cs="Times New Roman"/>
          <w:lang w:val="en-US"/>
        </w:rPr>
        <w:t xml:space="preserve"> I</w:t>
      </w:r>
      <w:r w:rsidRPr="00DE7E2A">
        <w:rPr>
          <w:rFonts w:ascii="Times New Roman" w:hAnsi="Times New Roman" w:cs="Times New Roman"/>
          <w:lang w:val="en-US"/>
        </w:rPr>
        <w:t xml:space="preserve">n addition, it is noteworthy that there have been no studies </w:t>
      </w:r>
      <w:r>
        <w:rPr>
          <w:rFonts w:ascii="Times New Roman" w:hAnsi="Times New Roman" w:cs="Times New Roman"/>
          <w:lang w:val="en-US"/>
        </w:rPr>
        <w:t xml:space="preserve">to date </w:t>
      </w:r>
      <w:r w:rsidRPr="00DE7E2A">
        <w:rPr>
          <w:rFonts w:ascii="Times New Roman" w:hAnsi="Times New Roman" w:cs="Times New Roman"/>
          <w:lang w:val="en-US"/>
        </w:rPr>
        <w:t xml:space="preserve">comparing the </w:t>
      </w:r>
      <w:proofErr w:type="gramStart"/>
      <w:r w:rsidRPr="00DE7E2A">
        <w:rPr>
          <w:rFonts w:ascii="Times New Roman" w:hAnsi="Times New Roman" w:cs="Times New Roman"/>
          <w:lang w:val="en-US"/>
        </w:rPr>
        <w:t>aforementioned relationships</w:t>
      </w:r>
      <w:proofErr w:type="gramEnd"/>
      <w:r w:rsidRPr="00DE7E2A">
        <w:rPr>
          <w:rFonts w:ascii="Times New Roman" w:hAnsi="Times New Roman" w:cs="Times New Roman"/>
          <w:lang w:val="en-US"/>
        </w:rPr>
        <w:t xml:space="preserve"> between </w:t>
      </w:r>
      <w:r>
        <w:rPr>
          <w:rFonts w:ascii="Times New Roman" w:hAnsi="Times New Roman" w:cs="Times New Roman"/>
          <w:lang w:val="en-US"/>
        </w:rPr>
        <w:t>AUD individuals</w:t>
      </w:r>
      <w:r w:rsidRPr="00DE7E2A">
        <w:rPr>
          <w:rFonts w:ascii="Times New Roman" w:hAnsi="Times New Roman" w:cs="Times New Roman"/>
          <w:lang w:val="en-US"/>
        </w:rPr>
        <w:t xml:space="preserve"> and </w:t>
      </w:r>
      <w:r>
        <w:rPr>
          <w:rFonts w:ascii="Times New Roman" w:hAnsi="Times New Roman" w:cs="Times New Roman"/>
          <w:lang w:val="en-US"/>
        </w:rPr>
        <w:t>healthy controls.</w:t>
      </w:r>
      <w:r w:rsidRPr="00DE7E2A">
        <w:rPr>
          <w:lang w:val="en-US"/>
        </w:rPr>
        <w:t xml:space="preserve"> </w:t>
      </w:r>
      <w:r>
        <w:rPr>
          <w:rFonts w:ascii="Times New Roman" w:hAnsi="Times New Roman" w:cs="Times New Roman"/>
          <w:lang w:val="en-US"/>
        </w:rPr>
        <w:t>Moreover,</w:t>
      </w:r>
      <w:r w:rsidRPr="00DE7E2A">
        <w:rPr>
          <w:rFonts w:ascii="Times New Roman" w:hAnsi="Times New Roman" w:cs="Times New Roman"/>
          <w:lang w:val="en-US"/>
        </w:rPr>
        <w:t xml:space="preserve"> the analyses of the</w:t>
      </w:r>
      <w:r>
        <w:rPr>
          <w:rFonts w:ascii="Times New Roman" w:hAnsi="Times New Roman" w:cs="Times New Roman"/>
          <w:lang w:val="en-US"/>
        </w:rPr>
        <w:t xml:space="preserve">se </w:t>
      </w:r>
      <w:r w:rsidRPr="00DE7E2A">
        <w:rPr>
          <w:rFonts w:ascii="Times New Roman" w:hAnsi="Times New Roman" w:cs="Times New Roman"/>
          <w:lang w:val="en-US"/>
        </w:rPr>
        <w:t xml:space="preserve">relationships may </w:t>
      </w:r>
      <w:r>
        <w:rPr>
          <w:rFonts w:ascii="Times New Roman" w:hAnsi="Times New Roman" w:cs="Times New Roman"/>
          <w:lang w:val="en-US"/>
        </w:rPr>
        <w:t>have</w:t>
      </w:r>
      <w:r w:rsidRPr="00DE7E2A">
        <w:rPr>
          <w:rFonts w:ascii="Times New Roman" w:hAnsi="Times New Roman" w:cs="Times New Roman"/>
          <w:lang w:val="en-US"/>
        </w:rPr>
        <w:t xml:space="preserve"> significant clinical value, and the results</w:t>
      </w:r>
      <w:r>
        <w:rPr>
          <w:rFonts w:ascii="Times New Roman" w:hAnsi="Times New Roman" w:cs="Times New Roman"/>
          <w:lang w:val="en-US"/>
        </w:rPr>
        <w:t xml:space="preserve"> </w:t>
      </w:r>
      <w:r w:rsidRPr="00DE7E2A">
        <w:rPr>
          <w:rFonts w:ascii="Times New Roman" w:hAnsi="Times New Roman" w:cs="Times New Roman"/>
          <w:lang w:val="en-US"/>
        </w:rPr>
        <w:t xml:space="preserve">may potentially be applied to the treatment programs for </w:t>
      </w:r>
      <w:r>
        <w:rPr>
          <w:rFonts w:ascii="Times New Roman" w:hAnsi="Times New Roman" w:cs="Times New Roman"/>
          <w:lang w:val="en-US"/>
        </w:rPr>
        <w:t>AUD individuals.</w:t>
      </w:r>
    </w:p>
    <w:p w14:paraId="2111A157" w14:textId="77777777" w:rsidR="009E5F76" w:rsidRPr="00DE7E2A" w:rsidRDefault="009E5F76" w:rsidP="009E5F76">
      <w:pPr>
        <w:spacing w:line="360" w:lineRule="auto"/>
        <w:ind w:firstLine="360"/>
        <w:jc w:val="both"/>
        <w:rPr>
          <w:rFonts w:ascii="Times New Roman" w:hAnsi="Times New Roman" w:cs="Times New Roman"/>
          <w:lang w:val="en-US"/>
        </w:rPr>
      </w:pPr>
    </w:p>
    <w:p w14:paraId="3C6742EC" w14:textId="77777777" w:rsidR="009E5F76" w:rsidRDefault="009E5F76" w:rsidP="009E5F76">
      <w:pPr>
        <w:pStyle w:val="Akapitzlist"/>
        <w:numPr>
          <w:ilvl w:val="0"/>
          <w:numId w:val="2"/>
        </w:numPr>
        <w:spacing w:line="360" w:lineRule="auto"/>
        <w:jc w:val="both"/>
        <w:rPr>
          <w:rFonts w:ascii="Times New Roman" w:hAnsi="Times New Roman" w:cs="Times New Roman"/>
          <w:b/>
          <w:bCs/>
          <w:lang w:val="en-US"/>
        </w:rPr>
      </w:pPr>
      <w:r w:rsidRPr="00F8063C">
        <w:rPr>
          <w:rFonts w:ascii="Times New Roman" w:hAnsi="Times New Roman" w:cs="Times New Roman"/>
          <w:b/>
          <w:bCs/>
          <w:lang w:val="en-US"/>
        </w:rPr>
        <w:t>Objectives</w:t>
      </w:r>
    </w:p>
    <w:p w14:paraId="607F3A0A" w14:textId="77777777" w:rsidR="009E5F76" w:rsidRDefault="009E5F76" w:rsidP="009E5F76">
      <w:pPr>
        <w:spacing w:line="360" w:lineRule="auto"/>
        <w:jc w:val="both"/>
        <w:rPr>
          <w:rFonts w:ascii="Times New Roman" w:hAnsi="Times New Roman" w:cs="Times New Roman"/>
          <w:b/>
          <w:bCs/>
          <w:lang w:val="en-US"/>
        </w:rPr>
      </w:pPr>
    </w:p>
    <w:p w14:paraId="0BE27777" w14:textId="77777777" w:rsidR="009E5F76" w:rsidRDefault="009E5F76" w:rsidP="009E5F76">
      <w:pPr>
        <w:spacing w:line="360" w:lineRule="auto"/>
        <w:ind w:firstLine="360"/>
        <w:jc w:val="both"/>
        <w:rPr>
          <w:rFonts w:ascii="Times New Roman" w:hAnsi="Times New Roman" w:cs="Times New Roman"/>
          <w:lang w:val="en-US"/>
        </w:rPr>
      </w:pPr>
      <w:r w:rsidRPr="00DE7E2A">
        <w:rPr>
          <w:rFonts w:ascii="Times New Roman" w:hAnsi="Times New Roman" w:cs="Times New Roman"/>
          <w:lang w:val="en-US"/>
        </w:rPr>
        <w:t xml:space="preserve">The purpose of this dissertation was to assess the relationship between interoceptive accuracy and alexithymia, negative </w:t>
      </w:r>
      <w:r>
        <w:rPr>
          <w:rFonts w:ascii="Times New Roman" w:hAnsi="Times New Roman" w:cs="Times New Roman"/>
          <w:lang w:val="en-US"/>
        </w:rPr>
        <w:t>affect</w:t>
      </w:r>
      <w:r w:rsidRPr="00DE7E2A">
        <w:rPr>
          <w:rFonts w:ascii="Times New Roman" w:hAnsi="Times New Roman" w:cs="Times New Roman"/>
          <w:lang w:val="en-US"/>
        </w:rPr>
        <w:t xml:space="preserve"> (anxiety) and pain sensitivity in individuals with a diagnosis of </w:t>
      </w:r>
      <w:r>
        <w:rPr>
          <w:rFonts w:ascii="Times New Roman" w:hAnsi="Times New Roman" w:cs="Times New Roman"/>
          <w:lang w:val="en-US"/>
        </w:rPr>
        <w:t>AUD.</w:t>
      </w:r>
    </w:p>
    <w:p w14:paraId="0A0DBDF1" w14:textId="77777777" w:rsidR="009E5F76" w:rsidRDefault="009E5F76" w:rsidP="009E5F76">
      <w:pPr>
        <w:spacing w:line="360" w:lineRule="auto"/>
        <w:ind w:firstLine="360"/>
        <w:jc w:val="both"/>
        <w:rPr>
          <w:rFonts w:ascii="Times New Roman" w:hAnsi="Times New Roman" w:cs="Times New Roman"/>
          <w:lang w:val="en-US"/>
        </w:rPr>
      </w:pPr>
    </w:p>
    <w:p w14:paraId="4C3C7262" w14:textId="77777777" w:rsidR="009E5F76" w:rsidRDefault="009E5F76" w:rsidP="009E5F76">
      <w:pPr>
        <w:spacing w:line="360" w:lineRule="auto"/>
        <w:ind w:firstLine="360"/>
        <w:jc w:val="both"/>
        <w:rPr>
          <w:rFonts w:ascii="Times New Roman" w:hAnsi="Times New Roman" w:cs="Times New Roman"/>
          <w:lang w:val="en-US"/>
        </w:rPr>
      </w:pPr>
      <w:r>
        <w:rPr>
          <w:rFonts w:ascii="Times New Roman" w:hAnsi="Times New Roman" w:cs="Times New Roman"/>
          <w:lang w:val="en-US"/>
        </w:rPr>
        <w:t>T</w:t>
      </w:r>
      <w:r w:rsidRPr="00DE7E2A">
        <w:rPr>
          <w:rFonts w:ascii="Times New Roman" w:hAnsi="Times New Roman" w:cs="Times New Roman"/>
          <w:lang w:val="en-US"/>
        </w:rPr>
        <w:t>he following specific aims were defined:</w:t>
      </w:r>
    </w:p>
    <w:p w14:paraId="45FCFD68" w14:textId="77777777" w:rsidR="009E5F76" w:rsidRDefault="009E5F76" w:rsidP="009E5F76">
      <w:pPr>
        <w:pStyle w:val="Akapitzlist"/>
        <w:numPr>
          <w:ilvl w:val="0"/>
          <w:numId w:val="5"/>
        </w:numPr>
        <w:spacing w:line="360" w:lineRule="auto"/>
        <w:ind w:left="1418"/>
        <w:jc w:val="both"/>
        <w:rPr>
          <w:rFonts w:ascii="Times New Roman" w:hAnsi="Times New Roman" w:cs="Times New Roman"/>
          <w:lang w:val="en-US"/>
        </w:rPr>
      </w:pPr>
      <w:r>
        <w:rPr>
          <w:rFonts w:ascii="Times New Roman" w:hAnsi="Times New Roman" w:cs="Times New Roman"/>
          <w:lang w:val="en-US"/>
        </w:rPr>
        <w:t>To compare interoceptive accuracy between individuals with AUD and healthy controls.</w:t>
      </w:r>
    </w:p>
    <w:p w14:paraId="15925686" w14:textId="77777777" w:rsidR="009E5F76" w:rsidRDefault="009E5F76" w:rsidP="009E5F76">
      <w:pPr>
        <w:pStyle w:val="Akapitzlist"/>
        <w:numPr>
          <w:ilvl w:val="0"/>
          <w:numId w:val="5"/>
        </w:numPr>
        <w:spacing w:line="360" w:lineRule="auto"/>
        <w:ind w:left="1418"/>
        <w:jc w:val="both"/>
        <w:rPr>
          <w:rFonts w:ascii="Times New Roman" w:hAnsi="Times New Roman" w:cs="Times New Roman"/>
          <w:lang w:val="en-US"/>
        </w:rPr>
      </w:pPr>
      <w:r>
        <w:rPr>
          <w:rFonts w:ascii="Times New Roman" w:hAnsi="Times New Roman" w:cs="Times New Roman"/>
          <w:lang w:val="en-US"/>
        </w:rPr>
        <w:t>To evaluate the relationship between interoceptive accuracy, alexithymia, and negative affect in individuals with AUD.</w:t>
      </w:r>
    </w:p>
    <w:p w14:paraId="2A0E210E" w14:textId="77777777" w:rsidR="009E5F76" w:rsidRPr="006C1CE9" w:rsidRDefault="009E5F76" w:rsidP="009E5F76">
      <w:pPr>
        <w:pStyle w:val="Akapitzlist"/>
        <w:numPr>
          <w:ilvl w:val="0"/>
          <w:numId w:val="5"/>
        </w:numPr>
        <w:spacing w:line="360" w:lineRule="auto"/>
        <w:ind w:left="1418"/>
        <w:jc w:val="both"/>
        <w:rPr>
          <w:rFonts w:ascii="Times New Roman" w:hAnsi="Times New Roman" w:cs="Times New Roman"/>
          <w:lang w:val="en-US"/>
        </w:rPr>
      </w:pPr>
      <w:r>
        <w:rPr>
          <w:rFonts w:ascii="Times New Roman" w:hAnsi="Times New Roman" w:cs="Times New Roman"/>
          <w:lang w:val="en-US"/>
        </w:rPr>
        <w:t xml:space="preserve">To investigate the associations between interoceptive accuracy and pain sensitivity in individuals with AUD and healthy controls. </w:t>
      </w:r>
    </w:p>
    <w:p w14:paraId="7B16EFC6" w14:textId="77777777" w:rsidR="009E5F76" w:rsidRPr="006C1CE9" w:rsidRDefault="009E5F76" w:rsidP="009E5F76">
      <w:pPr>
        <w:spacing w:line="360" w:lineRule="auto"/>
        <w:jc w:val="both"/>
        <w:rPr>
          <w:rFonts w:ascii="Times New Roman" w:hAnsi="Times New Roman" w:cs="Times New Roman"/>
          <w:b/>
          <w:bCs/>
          <w:lang w:val="en-US"/>
        </w:rPr>
      </w:pPr>
    </w:p>
    <w:p w14:paraId="39F96907" w14:textId="77777777" w:rsidR="009E5F76" w:rsidRDefault="009E5F76" w:rsidP="009E5F76">
      <w:pPr>
        <w:pStyle w:val="Akapitzlist"/>
        <w:numPr>
          <w:ilvl w:val="0"/>
          <w:numId w:val="2"/>
        </w:numPr>
        <w:spacing w:line="360" w:lineRule="auto"/>
        <w:jc w:val="both"/>
        <w:rPr>
          <w:rFonts w:ascii="Times New Roman" w:hAnsi="Times New Roman" w:cs="Times New Roman"/>
          <w:b/>
          <w:bCs/>
          <w:lang w:val="en-US"/>
        </w:rPr>
      </w:pPr>
      <w:r w:rsidRPr="00F8063C">
        <w:rPr>
          <w:rFonts w:ascii="Times New Roman" w:hAnsi="Times New Roman" w:cs="Times New Roman"/>
          <w:b/>
          <w:bCs/>
          <w:lang w:val="en-US"/>
        </w:rPr>
        <w:t>Material and methods</w:t>
      </w:r>
    </w:p>
    <w:p w14:paraId="303F132D" w14:textId="77777777" w:rsidR="009E5F76" w:rsidRDefault="009E5F76" w:rsidP="009E5F76">
      <w:pPr>
        <w:spacing w:line="360" w:lineRule="auto"/>
        <w:jc w:val="both"/>
        <w:rPr>
          <w:rFonts w:ascii="Times New Roman" w:hAnsi="Times New Roman" w:cs="Times New Roman"/>
          <w:lang w:val="en-US"/>
        </w:rPr>
      </w:pPr>
    </w:p>
    <w:p w14:paraId="7ECF72D2" w14:textId="77777777" w:rsidR="009E5F76" w:rsidRPr="005B035C" w:rsidRDefault="009E5F76" w:rsidP="009E5F76">
      <w:pPr>
        <w:spacing w:line="360" w:lineRule="auto"/>
        <w:ind w:firstLine="348"/>
        <w:jc w:val="both"/>
        <w:rPr>
          <w:rFonts w:ascii="Times New Roman" w:hAnsi="Times New Roman" w:cs="Times New Roman"/>
          <w:lang w:val="en-US"/>
        </w:rPr>
      </w:pPr>
      <w:r>
        <w:rPr>
          <w:rFonts w:ascii="Times New Roman" w:hAnsi="Times New Roman" w:cs="Times New Roman"/>
          <w:lang w:val="en-US"/>
        </w:rPr>
        <w:t xml:space="preserve">In this study, the experimental group consisted of patients of 24-hour therapeutic unit who met the criteria for the diagnosis of alcohol dependence provided by the </w:t>
      </w:r>
      <w:r w:rsidRPr="005B035C">
        <w:rPr>
          <w:rFonts w:ascii="Times New Roman" w:hAnsi="Times New Roman" w:cs="Times New Roman"/>
          <w:lang w:val="en-US"/>
        </w:rPr>
        <w:t>10</w:t>
      </w:r>
      <w:r w:rsidRPr="005B035C">
        <w:rPr>
          <w:rFonts w:ascii="Times New Roman" w:hAnsi="Times New Roman" w:cs="Times New Roman"/>
          <w:vertAlign w:val="superscript"/>
          <w:lang w:val="en-US"/>
        </w:rPr>
        <w:t>th</w:t>
      </w:r>
      <w:r w:rsidRPr="005B035C">
        <w:rPr>
          <w:rFonts w:ascii="Times New Roman" w:hAnsi="Times New Roman" w:cs="Times New Roman"/>
          <w:lang w:val="en-US"/>
        </w:rPr>
        <w:t xml:space="preserve"> revision of the International Statistical Classification of Diseases and Related Health Problems</w:t>
      </w:r>
      <w:r>
        <w:rPr>
          <w:rFonts w:ascii="Times New Roman" w:hAnsi="Times New Roman" w:cs="Times New Roman"/>
          <w:lang w:val="en-US"/>
        </w:rPr>
        <w:t xml:space="preserve"> (ICD-10): F10.2. The control group consisted of individuals in whom the diagnosis of AUD and other mental disorders was excluded (healthy adults). </w:t>
      </w:r>
      <w:r w:rsidRPr="005B035C">
        <w:rPr>
          <w:rFonts w:ascii="Times New Roman" w:hAnsi="Times New Roman" w:cs="Times New Roman"/>
          <w:lang w:val="en-US"/>
        </w:rPr>
        <w:t xml:space="preserve">A total of 165 patients with a diagnosis of </w:t>
      </w:r>
      <w:r>
        <w:rPr>
          <w:rFonts w:ascii="Times New Roman" w:hAnsi="Times New Roman" w:cs="Times New Roman"/>
          <w:lang w:val="en-US"/>
        </w:rPr>
        <w:t>AUD</w:t>
      </w:r>
      <w:r w:rsidRPr="005B035C">
        <w:rPr>
          <w:rFonts w:ascii="Times New Roman" w:hAnsi="Times New Roman" w:cs="Times New Roman"/>
          <w:lang w:val="en-US"/>
        </w:rPr>
        <w:t xml:space="preserve"> and 110 healthy adults were recruited for the study. The following questionnaires were used to assess the study variables:</w:t>
      </w:r>
      <w:r>
        <w:rPr>
          <w:rFonts w:ascii="Times New Roman" w:hAnsi="Times New Roman" w:cs="Times New Roman"/>
          <w:lang w:val="en-US"/>
        </w:rPr>
        <w:t xml:space="preserve"> [1] Toronto Alexithymia Scale TAS-20 (</w:t>
      </w:r>
      <w:r w:rsidRPr="005B035C">
        <w:rPr>
          <w:rFonts w:ascii="Times New Roman" w:hAnsi="Times New Roman" w:cs="Times New Roman"/>
          <w:lang w:val="en-US"/>
        </w:rPr>
        <w:t xml:space="preserve">the most commonly used tool to assess the severity of alexithymia); </w:t>
      </w:r>
      <w:r>
        <w:rPr>
          <w:rFonts w:ascii="Times New Roman" w:hAnsi="Times New Roman" w:cs="Times New Roman"/>
          <w:lang w:val="en-US"/>
        </w:rPr>
        <w:t>[</w:t>
      </w:r>
      <w:r w:rsidRPr="005B035C">
        <w:rPr>
          <w:rFonts w:ascii="Times New Roman" w:hAnsi="Times New Roman" w:cs="Times New Roman"/>
          <w:lang w:val="en-US"/>
        </w:rPr>
        <w:t>2</w:t>
      </w:r>
      <w:r>
        <w:rPr>
          <w:rFonts w:ascii="Times New Roman" w:hAnsi="Times New Roman" w:cs="Times New Roman"/>
          <w:lang w:val="en-US"/>
        </w:rPr>
        <w:t>]</w:t>
      </w:r>
      <w:r w:rsidRPr="005B035C">
        <w:rPr>
          <w:rFonts w:ascii="Times New Roman" w:hAnsi="Times New Roman" w:cs="Times New Roman"/>
          <w:lang w:val="en-US"/>
        </w:rPr>
        <w:t xml:space="preserve"> Brief Symptom Inventory BSI </w:t>
      </w:r>
      <w:r>
        <w:rPr>
          <w:rFonts w:ascii="Times New Roman" w:hAnsi="Times New Roman" w:cs="Times New Roman"/>
          <w:lang w:val="en-US"/>
        </w:rPr>
        <w:t>(</w:t>
      </w:r>
      <w:r w:rsidRPr="005B035C">
        <w:rPr>
          <w:rFonts w:ascii="Times New Roman" w:hAnsi="Times New Roman" w:cs="Times New Roman"/>
          <w:lang w:val="en-US"/>
        </w:rPr>
        <w:t xml:space="preserve">a questionnaire </w:t>
      </w:r>
      <w:r w:rsidRPr="005B035C">
        <w:rPr>
          <w:rFonts w:ascii="Times New Roman" w:hAnsi="Times New Roman" w:cs="Times New Roman"/>
          <w:lang w:val="en-US"/>
        </w:rPr>
        <w:lastRenderedPageBreak/>
        <w:t xml:space="preserve">used to assess anxiety symptoms as a measure of negative </w:t>
      </w:r>
      <w:r>
        <w:rPr>
          <w:rFonts w:ascii="Times New Roman" w:hAnsi="Times New Roman" w:cs="Times New Roman"/>
          <w:lang w:val="en-US"/>
        </w:rPr>
        <w:t>affect</w:t>
      </w:r>
      <w:r w:rsidRPr="005B035C">
        <w:rPr>
          <w:rFonts w:ascii="Times New Roman" w:hAnsi="Times New Roman" w:cs="Times New Roman"/>
          <w:lang w:val="en-US"/>
        </w:rPr>
        <w:t xml:space="preserve">); </w:t>
      </w:r>
      <w:r>
        <w:rPr>
          <w:rFonts w:ascii="Times New Roman" w:hAnsi="Times New Roman" w:cs="Times New Roman"/>
          <w:lang w:val="en-US"/>
        </w:rPr>
        <w:t>[</w:t>
      </w:r>
      <w:r w:rsidRPr="005B035C">
        <w:rPr>
          <w:rFonts w:ascii="Times New Roman" w:hAnsi="Times New Roman" w:cs="Times New Roman"/>
          <w:lang w:val="en-US"/>
        </w:rPr>
        <w:t>3</w:t>
      </w:r>
      <w:r>
        <w:rPr>
          <w:rFonts w:ascii="Times New Roman" w:hAnsi="Times New Roman" w:cs="Times New Roman"/>
          <w:lang w:val="en-US"/>
        </w:rPr>
        <w:t>]</w:t>
      </w:r>
      <w:r w:rsidRPr="005B035C">
        <w:rPr>
          <w:rFonts w:ascii="Times New Roman" w:hAnsi="Times New Roman" w:cs="Times New Roman"/>
          <w:lang w:val="en-US"/>
        </w:rPr>
        <w:t xml:space="preserve"> Pain Sensitivity Questionnaire PSQ; </w:t>
      </w:r>
      <w:r>
        <w:rPr>
          <w:rFonts w:ascii="Times New Roman" w:hAnsi="Times New Roman" w:cs="Times New Roman"/>
          <w:lang w:val="en-US"/>
        </w:rPr>
        <w:t>[</w:t>
      </w:r>
      <w:r w:rsidRPr="005B035C">
        <w:rPr>
          <w:rFonts w:ascii="Times New Roman" w:hAnsi="Times New Roman" w:cs="Times New Roman"/>
          <w:lang w:val="en-US"/>
        </w:rPr>
        <w:t>4</w:t>
      </w:r>
      <w:r>
        <w:rPr>
          <w:rFonts w:ascii="Times New Roman" w:hAnsi="Times New Roman" w:cs="Times New Roman"/>
          <w:lang w:val="en-US"/>
        </w:rPr>
        <w:t>]</w:t>
      </w:r>
      <w:r w:rsidRPr="005B035C">
        <w:rPr>
          <w:rFonts w:ascii="Times New Roman" w:hAnsi="Times New Roman" w:cs="Times New Roman"/>
          <w:lang w:val="en-US"/>
        </w:rPr>
        <w:t xml:space="preserve"> Visual Analogue Scale of Pain VAS; </w:t>
      </w:r>
      <w:r>
        <w:rPr>
          <w:rFonts w:ascii="Times New Roman" w:hAnsi="Times New Roman" w:cs="Times New Roman"/>
          <w:lang w:val="en-US"/>
        </w:rPr>
        <w:t>[</w:t>
      </w:r>
      <w:r w:rsidRPr="005B035C">
        <w:rPr>
          <w:rFonts w:ascii="Times New Roman" w:hAnsi="Times New Roman" w:cs="Times New Roman"/>
          <w:lang w:val="en-US"/>
        </w:rPr>
        <w:t>5</w:t>
      </w:r>
      <w:r>
        <w:rPr>
          <w:rFonts w:ascii="Times New Roman" w:hAnsi="Times New Roman" w:cs="Times New Roman"/>
          <w:lang w:val="en-US"/>
        </w:rPr>
        <w:t>]</w:t>
      </w:r>
      <w:r w:rsidRPr="005B035C">
        <w:rPr>
          <w:rFonts w:ascii="Times New Roman" w:hAnsi="Times New Roman" w:cs="Times New Roman"/>
          <w:lang w:val="en-US"/>
        </w:rPr>
        <w:t xml:space="preserve"> Heartbeat Counting Task HCT </w:t>
      </w:r>
      <w:r>
        <w:rPr>
          <w:rFonts w:ascii="Times New Roman" w:hAnsi="Times New Roman" w:cs="Times New Roman"/>
          <w:lang w:val="en-US"/>
        </w:rPr>
        <w:t>(</w:t>
      </w:r>
      <w:r w:rsidRPr="005B035C">
        <w:rPr>
          <w:rFonts w:ascii="Times New Roman" w:hAnsi="Times New Roman" w:cs="Times New Roman"/>
          <w:lang w:val="en-US"/>
        </w:rPr>
        <w:t>a behavioral test to assess interoceptive accuracy that involves counting heartbeats at designated intervals under ECG control).</w:t>
      </w:r>
    </w:p>
    <w:p w14:paraId="7774DB72" w14:textId="77777777" w:rsidR="009E5F76" w:rsidRPr="00EC5A3F" w:rsidRDefault="009E5F76" w:rsidP="009E5F76">
      <w:pPr>
        <w:spacing w:line="360" w:lineRule="auto"/>
        <w:jc w:val="both"/>
        <w:rPr>
          <w:rFonts w:ascii="Times New Roman" w:hAnsi="Times New Roman" w:cs="Times New Roman"/>
          <w:b/>
          <w:bCs/>
          <w:lang w:val="en-US"/>
        </w:rPr>
      </w:pPr>
    </w:p>
    <w:p w14:paraId="591399AD" w14:textId="77777777" w:rsidR="009E5F76" w:rsidRDefault="009E5F76" w:rsidP="009E5F76">
      <w:pPr>
        <w:pStyle w:val="Akapitzlist"/>
        <w:numPr>
          <w:ilvl w:val="0"/>
          <w:numId w:val="2"/>
        </w:numPr>
        <w:spacing w:line="360" w:lineRule="auto"/>
        <w:jc w:val="both"/>
        <w:rPr>
          <w:rFonts w:ascii="Times New Roman" w:hAnsi="Times New Roman" w:cs="Times New Roman"/>
          <w:b/>
          <w:bCs/>
          <w:lang w:val="en-US"/>
        </w:rPr>
      </w:pPr>
      <w:r w:rsidRPr="00F8063C">
        <w:rPr>
          <w:rFonts w:ascii="Times New Roman" w:hAnsi="Times New Roman" w:cs="Times New Roman"/>
          <w:b/>
          <w:bCs/>
          <w:lang w:val="en-US"/>
        </w:rPr>
        <w:t>Results</w:t>
      </w:r>
    </w:p>
    <w:p w14:paraId="5FFB6606" w14:textId="77777777" w:rsidR="009E5F76" w:rsidRDefault="009E5F76" w:rsidP="009E5F76">
      <w:pPr>
        <w:spacing w:line="360" w:lineRule="auto"/>
        <w:jc w:val="both"/>
        <w:rPr>
          <w:rFonts w:ascii="Times New Roman" w:hAnsi="Times New Roman" w:cs="Times New Roman"/>
          <w:b/>
          <w:bCs/>
          <w:lang w:val="en-US"/>
        </w:rPr>
      </w:pPr>
    </w:p>
    <w:p w14:paraId="4A85EEC3" w14:textId="77777777" w:rsidR="009E5F76" w:rsidRDefault="009E5F76" w:rsidP="009E5F76">
      <w:pPr>
        <w:spacing w:line="360" w:lineRule="auto"/>
        <w:ind w:firstLine="360"/>
        <w:jc w:val="both"/>
        <w:rPr>
          <w:rFonts w:ascii="Times New Roman" w:hAnsi="Times New Roman" w:cs="Times New Roman"/>
          <w:lang w:val="en-US"/>
        </w:rPr>
      </w:pPr>
      <w:r w:rsidRPr="005B035C">
        <w:rPr>
          <w:rFonts w:ascii="Times New Roman" w:hAnsi="Times New Roman" w:cs="Times New Roman"/>
          <w:lang w:val="en-US"/>
        </w:rPr>
        <w:t xml:space="preserve">Statistical analyses </w:t>
      </w:r>
      <w:r>
        <w:rPr>
          <w:rFonts w:ascii="Times New Roman" w:hAnsi="Times New Roman" w:cs="Times New Roman"/>
          <w:lang w:val="en-US"/>
        </w:rPr>
        <w:t>showed</w:t>
      </w:r>
      <w:r w:rsidRPr="005B035C">
        <w:rPr>
          <w:rFonts w:ascii="Times New Roman" w:hAnsi="Times New Roman" w:cs="Times New Roman"/>
          <w:lang w:val="en-US"/>
        </w:rPr>
        <w:t xml:space="preserve"> that </w:t>
      </w:r>
      <w:r>
        <w:rPr>
          <w:rFonts w:ascii="Times New Roman" w:hAnsi="Times New Roman" w:cs="Times New Roman"/>
          <w:lang w:val="en-US"/>
        </w:rPr>
        <w:t>individuals</w:t>
      </w:r>
      <w:r w:rsidRPr="005B035C">
        <w:rPr>
          <w:rFonts w:ascii="Times New Roman" w:hAnsi="Times New Roman" w:cs="Times New Roman"/>
          <w:lang w:val="en-US"/>
        </w:rPr>
        <w:t xml:space="preserve"> </w:t>
      </w:r>
      <w:r>
        <w:rPr>
          <w:rFonts w:ascii="Times New Roman" w:hAnsi="Times New Roman" w:cs="Times New Roman"/>
          <w:lang w:val="en-US"/>
        </w:rPr>
        <w:t xml:space="preserve">with AUD </w:t>
      </w:r>
      <w:r w:rsidRPr="005B035C">
        <w:rPr>
          <w:rFonts w:ascii="Times New Roman" w:hAnsi="Times New Roman" w:cs="Times New Roman"/>
          <w:lang w:val="en-US"/>
        </w:rPr>
        <w:t>had significantly worse interoceptive accuracy and higher alexithymia than healthy</w:t>
      </w:r>
      <w:r>
        <w:rPr>
          <w:rFonts w:ascii="Times New Roman" w:hAnsi="Times New Roman" w:cs="Times New Roman"/>
          <w:lang w:val="en-US"/>
        </w:rPr>
        <w:t xml:space="preserve"> controls</w:t>
      </w:r>
      <w:r w:rsidRPr="005B035C">
        <w:rPr>
          <w:rFonts w:ascii="Times New Roman" w:hAnsi="Times New Roman" w:cs="Times New Roman"/>
          <w:lang w:val="en-US"/>
        </w:rPr>
        <w:t>. In both groups, poorer interoceptive abilit</w:t>
      </w:r>
      <w:r>
        <w:rPr>
          <w:rFonts w:ascii="Times New Roman" w:hAnsi="Times New Roman" w:cs="Times New Roman"/>
          <w:lang w:val="en-US"/>
        </w:rPr>
        <w:t>ies</w:t>
      </w:r>
      <w:r w:rsidRPr="005B035C">
        <w:rPr>
          <w:rFonts w:ascii="Times New Roman" w:hAnsi="Times New Roman" w:cs="Times New Roman"/>
          <w:lang w:val="en-US"/>
        </w:rPr>
        <w:t xml:space="preserve"> w</w:t>
      </w:r>
      <w:r>
        <w:rPr>
          <w:rFonts w:ascii="Times New Roman" w:hAnsi="Times New Roman" w:cs="Times New Roman"/>
          <w:lang w:val="en-US"/>
        </w:rPr>
        <w:t>ere</w:t>
      </w:r>
      <w:r w:rsidRPr="005B035C">
        <w:rPr>
          <w:rFonts w:ascii="Times New Roman" w:hAnsi="Times New Roman" w:cs="Times New Roman"/>
          <w:lang w:val="en-US"/>
        </w:rPr>
        <w:t xml:space="preserve"> associated with significantly higher anxiety severity. In addition, there was a negative correlation between interoceptive accuracy and alexithymia in both groups </w:t>
      </w:r>
      <w:r>
        <w:rPr>
          <w:rFonts w:ascii="Times New Roman" w:hAnsi="Times New Roman" w:cs="Times New Roman"/>
          <w:lang w:val="en-US"/>
        </w:rPr>
        <w:t>–</w:t>
      </w:r>
      <w:r w:rsidRPr="005B035C">
        <w:rPr>
          <w:rFonts w:ascii="Times New Roman" w:hAnsi="Times New Roman" w:cs="Times New Roman"/>
          <w:lang w:val="en-US"/>
        </w:rPr>
        <w:t xml:space="preserve"> </w:t>
      </w:r>
      <w:r>
        <w:rPr>
          <w:rFonts w:ascii="Times New Roman" w:hAnsi="Times New Roman" w:cs="Times New Roman"/>
          <w:lang w:val="en-US"/>
        </w:rPr>
        <w:t>individuals</w:t>
      </w:r>
      <w:r w:rsidRPr="005B035C">
        <w:rPr>
          <w:rFonts w:ascii="Times New Roman" w:hAnsi="Times New Roman" w:cs="Times New Roman"/>
          <w:lang w:val="en-US"/>
        </w:rPr>
        <w:t xml:space="preserve"> characterized by poorer processing of </w:t>
      </w:r>
      <w:r>
        <w:rPr>
          <w:rFonts w:ascii="Times New Roman" w:hAnsi="Times New Roman" w:cs="Times New Roman"/>
          <w:lang w:val="en-US"/>
        </w:rPr>
        <w:t xml:space="preserve">bodily </w:t>
      </w:r>
      <w:r w:rsidRPr="005B035C">
        <w:rPr>
          <w:rFonts w:ascii="Times New Roman" w:hAnsi="Times New Roman" w:cs="Times New Roman"/>
          <w:lang w:val="en-US"/>
        </w:rPr>
        <w:t xml:space="preserve">signals had significantly greater difficulty in recognizing their emotional states. In both groups, higher alexithymia was associated with higher anxiety severity, but the relationship proved statistically significant only in those with </w:t>
      </w:r>
      <w:proofErr w:type="gramStart"/>
      <w:r w:rsidRPr="005B035C">
        <w:rPr>
          <w:rFonts w:ascii="Times New Roman" w:hAnsi="Times New Roman" w:cs="Times New Roman"/>
          <w:lang w:val="en-US"/>
        </w:rPr>
        <w:t>a</w:t>
      </w:r>
      <w:proofErr w:type="gramEnd"/>
      <w:r w:rsidRPr="005B035C">
        <w:rPr>
          <w:rFonts w:ascii="Times New Roman" w:hAnsi="Times New Roman" w:cs="Times New Roman"/>
          <w:lang w:val="en-US"/>
        </w:rPr>
        <w:t xml:space="preserve"> </w:t>
      </w:r>
      <w:r>
        <w:rPr>
          <w:rFonts w:ascii="Times New Roman" w:hAnsi="Times New Roman" w:cs="Times New Roman"/>
          <w:lang w:val="en-US"/>
        </w:rPr>
        <w:t>AUD</w:t>
      </w:r>
      <w:r w:rsidRPr="005B035C">
        <w:rPr>
          <w:rFonts w:ascii="Times New Roman" w:hAnsi="Times New Roman" w:cs="Times New Roman"/>
          <w:lang w:val="en-US"/>
        </w:rPr>
        <w:t xml:space="preserve"> diagnosis. An analysis of the moderated mediation model found that alexithymia </w:t>
      </w:r>
      <w:r>
        <w:rPr>
          <w:rFonts w:ascii="Times New Roman" w:hAnsi="Times New Roman" w:cs="Times New Roman"/>
          <w:lang w:val="en-US"/>
        </w:rPr>
        <w:t>mediated</w:t>
      </w:r>
      <w:r w:rsidRPr="005B035C">
        <w:rPr>
          <w:rFonts w:ascii="Times New Roman" w:hAnsi="Times New Roman" w:cs="Times New Roman"/>
          <w:lang w:val="en-US"/>
        </w:rPr>
        <w:t xml:space="preserve"> the relationship between interoceptive accuracy and negative </w:t>
      </w:r>
      <w:r>
        <w:rPr>
          <w:rFonts w:ascii="Times New Roman" w:hAnsi="Times New Roman" w:cs="Times New Roman"/>
          <w:lang w:val="en-US"/>
        </w:rPr>
        <w:t>affect</w:t>
      </w:r>
      <w:r w:rsidRPr="005B035C">
        <w:rPr>
          <w:rFonts w:ascii="Times New Roman" w:hAnsi="Times New Roman" w:cs="Times New Roman"/>
          <w:lang w:val="en-US"/>
        </w:rPr>
        <w:t xml:space="preserve"> (anxiety). This effect was significantly greater in </w:t>
      </w:r>
      <w:r>
        <w:rPr>
          <w:rFonts w:ascii="Times New Roman" w:hAnsi="Times New Roman" w:cs="Times New Roman"/>
          <w:lang w:val="en-US"/>
        </w:rPr>
        <w:t>individuals with AUD.</w:t>
      </w:r>
    </w:p>
    <w:p w14:paraId="0F258EFA" w14:textId="77777777" w:rsidR="009E5F76" w:rsidRPr="005B035C" w:rsidRDefault="009E5F76" w:rsidP="009E5F76">
      <w:pPr>
        <w:spacing w:line="360" w:lineRule="auto"/>
        <w:ind w:firstLine="360"/>
        <w:jc w:val="both"/>
        <w:rPr>
          <w:rFonts w:ascii="Times New Roman" w:hAnsi="Times New Roman" w:cs="Times New Roman"/>
          <w:lang w:val="en-US"/>
        </w:rPr>
      </w:pPr>
      <w:r w:rsidRPr="0042172F">
        <w:rPr>
          <w:rFonts w:ascii="Times New Roman" w:hAnsi="Times New Roman" w:cs="Times New Roman"/>
          <w:lang w:val="en-US"/>
        </w:rPr>
        <w:t xml:space="preserve">In analyses reported in the second original paper, it was found that </w:t>
      </w:r>
      <w:r>
        <w:rPr>
          <w:rFonts w:ascii="Times New Roman" w:hAnsi="Times New Roman" w:cs="Times New Roman"/>
          <w:lang w:val="en-US"/>
        </w:rPr>
        <w:t>individuals with AUD</w:t>
      </w:r>
      <w:r w:rsidRPr="0042172F">
        <w:rPr>
          <w:rFonts w:ascii="Times New Roman" w:hAnsi="Times New Roman" w:cs="Times New Roman"/>
          <w:lang w:val="en-US"/>
        </w:rPr>
        <w:t xml:space="preserve"> reported significantly higher pain </w:t>
      </w:r>
      <w:r>
        <w:rPr>
          <w:rFonts w:ascii="Times New Roman" w:hAnsi="Times New Roman" w:cs="Times New Roman"/>
          <w:lang w:val="en-US"/>
        </w:rPr>
        <w:t>severity</w:t>
      </w:r>
      <w:r w:rsidRPr="0042172F">
        <w:rPr>
          <w:rFonts w:ascii="Times New Roman" w:hAnsi="Times New Roman" w:cs="Times New Roman"/>
          <w:lang w:val="en-US"/>
        </w:rPr>
        <w:t xml:space="preserve"> than healthy </w:t>
      </w:r>
      <w:r>
        <w:rPr>
          <w:rFonts w:ascii="Times New Roman" w:hAnsi="Times New Roman" w:cs="Times New Roman"/>
          <w:lang w:val="en-US"/>
        </w:rPr>
        <w:t>controls</w:t>
      </w:r>
      <w:r w:rsidRPr="0042172F">
        <w:rPr>
          <w:rFonts w:ascii="Times New Roman" w:hAnsi="Times New Roman" w:cs="Times New Roman"/>
          <w:lang w:val="en-US"/>
        </w:rPr>
        <w:t xml:space="preserve">. The </w:t>
      </w:r>
      <w:r>
        <w:rPr>
          <w:rFonts w:ascii="Times New Roman" w:hAnsi="Times New Roman" w:cs="Times New Roman"/>
          <w:lang w:val="en-US"/>
        </w:rPr>
        <w:t xml:space="preserve">experimental </w:t>
      </w:r>
      <w:r w:rsidRPr="0042172F">
        <w:rPr>
          <w:rFonts w:ascii="Times New Roman" w:hAnsi="Times New Roman" w:cs="Times New Roman"/>
          <w:lang w:val="en-US"/>
        </w:rPr>
        <w:t xml:space="preserve">group also showed significantly higher pain sensitivity compared to the control group. In </w:t>
      </w:r>
      <w:r>
        <w:rPr>
          <w:rFonts w:ascii="Times New Roman" w:hAnsi="Times New Roman" w:cs="Times New Roman"/>
          <w:lang w:val="en-US"/>
        </w:rPr>
        <w:t>individuals with AUD</w:t>
      </w:r>
      <w:r w:rsidRPr="0042172F">
        <w:rPr>
          <w:rFonts w:ascii="Times New Roman" w:hAnsi="Times New Roman" w:cs="Times New Roman"/>
          <w:lang w:val="en-US"/>
        </w:rPr>
        <w:t xml:space="preserve">, lower interoceptive abilities measured behaviorally were associated with significantly greater pain sensitivity. In the control group of healthy </w:t>
      </w:r>
      <w:r>
        <w:rPr>
          <w:rFonts w:ascii="Times New Roman" w:hAnsi="Times New Roman" w:cs="Times New Roman"/>
          <w:lang w:val="en-US"/>
        </w:rPr>
        <w:t>adults</w:t>
      </w:r>
      <w:r w:rsidRPr="0042172F">
        <w:rPr>
          <w:rFonts w:ascii="Times New Roman" w:hAnsi="Times New Roman" w:cs="Times New Roman"/>
          <w:lang w:val="en-US"/>
        </w:rPr>
        <w:t>, no statistically significant relationships were observed in these analyses, but a trend suggesting an inverse relationship (i.e., better interoceptive accuracy was associated with greater pain sensitivity) became apparent.</w:t>
      </w:r>
    </w:p>
    <w:p w14:paraId="2EEAC205" w14:textId="77777777" w:rsidR="009E5F76" w:rsidRPr="005B035C" w:rsidRDefault="009E5F76" w:rsidP="009E5F76">
      <w:pPr>
        <w:spacing w:line="360" w:lineRule="auto"/>
        <w:jc w:val="both"/>
        <w:rPr>
          <w:rFonts w:ascii="Times New Roman" w:hAnsi="Times New Roman" w:cs="Times New Roman"/>
          <w:b/>
          <w:bCs/>
          <w:lang w:val="en-US"/>
        </w:rPr>
      </w:pPr>
    </w:p>
    <w:p w14:paraId="7F22124E" w14:textId="77777777" w:rsidR="009E5F76" w:rsidRPr="00F8063C" w:rsidRDefault="009E5F76" w:rsidP="009E5F76">
      <w:pPr>
        <w:pStyle w:val="Akapitzlist"/>
        <w:numPr>
          <w:ilvl w:val="0"/>
          <w:numId w:val="2"/>
        </w:numPr>
        <w:spacing w:line="360" w:lineRule="auto"/>
        <w:jc w:val="both"/>
        <w:rPr>
          <w:rFonts w:ascii="Times New Roman" w:hAnsi="Times New Roman" w:cs="Times New Roman"/>
          <w:b/>
          <w:bCs/>
          <w:lang w:val="en-US"/>
        </w:rPr>
      </w:pPr>
      <w:r w:rsidRPr="00F8063C">
        <w:rPr>
          <w:rFonts w:ascii="Times New Roman" w:hAnsi="Times New Roman" w:cs="Times New Roman"/>
          <w:b/>
          <w:bCs/>
          <w:lang w:val="en-US"/>
        </w:rPr>
        <w:t>Conclusions</w:t>
      </w:r>
    </w:p>
    <w:p w14:paraId="59252808" w14:textId="77777777" w:rsidR="009E5F76" w:rsidRDefault="009E5F76" w:rsidP="009E5F76">
      <w:pPr>
        <w:spacing w:line="360" w:lineRule="auto"/>
        <w:rPr>
          <w:rFonts w:ascii="Times New Roman" w:hAnsi="Times New Roman" w:cs="Times New Roman"/>
          <w:b/>
          <w:bCs/>
        </w:rPr>
      </w:pPr>
    </w:p>
    <w:p w14:paraId="017D91C1" w14:textId="77777777" w:rsidR="009E5F76" w:rsidRDefault="009E5F76" w:rsidP="009E5F76">
      <w:pPr>
        <w:pStyle w:val="Akapitzlist"/>
        <w:numPr>
          <w:ilvl w:val="0"/>
          <w:numId w:val="6"/>
        </w:numPr>
        <w:spacing w:line="360" w:lineRule="auto"/>
        <w:ind w:left="1418"/>
        <w:jc w:val="both"/>
        <w:rPr>
          <w:rFonts w:ascii="Times New Roman" w:hAnsi="Times New Roman" w:cs="Times New Roman"/>
          <w:lang w:val="en-US"/>
        </w:rPr>
      </w:pPr>
      <w:r w:rsidRPr="00995D9E">
        <w:rPr>
          <w:rFonts w:ascii="Times New Roman" w:hAnsi="Times New Roman" w:cs="Times New Roman"/>
          <w:lang w:val="en-US"/>
        </w:rPr>
        <w:t>Individuals with a diagnosis o</w:t>
      </w:r>
      <w:r>
        <w:rPr>
          <w:rFonts w:ascii="Times New Roman" w:hAnsi="Times New Roman" w:cs="Times New Roman"/>
          <w:lang w:val="en-US"/>
        </w:rPr>
        <w:t>f AUD</w:t>
      </w:r>
      <w:r w:rsidRPr="00995D9E">
        <w:rPr>
          <w:rFonts w:ascii="Times New Roman" w:hAnsi="Times New Roman" w:cs="Times New Roman"/>
          <w:lang w:val="en-US"/>
        </w:rPr>
        <w:t xml:space="preserve"> have significantly worse interoceptive accuracy than healthy </w:t>
      </w:r>
      <w:r>
        <w:rPr>
          <w:rFonts w:ascii="Times New Roman" w:hAnsi="Times New Roman" w:cs="Times New Roman"/>
          <w:lang w:val="en-US"/>
        </w:rPr>
        <w:t>controls</w:t>
      </w:r>
      <w:r w:rsidRPr="00995D9E">
        <w:rPr>
          <w:rFonts w:ascii="Times New Roman" w:hAnsi="Times New Roman" w:cs="Times New Roman"/>
          <w:lang w:val="en-US"/>
        </w:rPr>
        <w:t xml:space="preserve">. </w:t>
      </w:r>
    </w:p>
    <w:p w14:paraId="494D3A3B" w14:textId="77777777" w:rsidR="009E5F76" w:rsidRPr="00995D9E" w:rsidRDefault="009E5F76" w:rsidP="009E5F76">
      <w:pPr>
        <w:pStyle w:val="Akapitzlist"/>
        <w:numPr>
          <w:ilvl w:val="0"/>
          <w:numId w:val="6"/>
        </w:numPr>
        <w:spacing w:line="360" w:lineRule="auto"/>
        <w:ind w:left="1418"/>
        <w:jc w:val="both"/>
        <w:rPr>
          <w:rFonts w:ascii="Times New Roman" w:hAnsi="Times New Roman" w:cs="Times New Roman"/>
          <w:lang w:val="en-US"/>
        </w:rPr>
      </w:pPr>
      <w:r>
        <w:rPr>
          <w:rFonts w:ascii="Times New Roman" w:hAnsi="Times New Roman" w:cs="Times New Roman"/>
          <w:lang w:val="en-US"/>
        </w:rPr>
        <w:t xml:space="preserve">(A) </w:t>
      </w:r>
      <w:r w:rsidRPr="00995D9E">
        <w:rPr>
          <w:rFonts w:ascii="Times New Roman" w:hAnsi="Times New Roman" w:cs="Times New Roman"/>
          <w:lang w:val="en-US"/>
        </w:rPr>
        <w:t xml:space="preserve">Worse interoceptive accuracy is significantly associated with higher alexithymia and greater negative </w:t>
      </w:r>
      <w:r>
        <w:rPr>
          <w:rFonts w:ascii="Times New Roman" w:hAnsi="Times New Roman" w:cs="Times New Roman"/>
          <w:lang w:val="en-US"/>
        </w:rPr>
        <w:t>affect</w:t>
      </w:r>
      <w:r w:rsidRPr="00995D9E">
        <w:rPr>
          <w:rFonts w:ascii="Times New Roman" w:hAnsi="Times New Roman" w:cs="Times New Roman"/>
          <w:lang w:val="en-US"/>
        </w:rPr>
        <w:t xml:space="preserve"> (anxiety) in individuals </w:t>
      </w:r>
      <w:r>
        <w:rPr>
          <w:rFonts w:ascii="Times New Roman" w:hAnsi="Times New Roman" w:cs="Times New Roman"/>
          <w:lang w:val="en-US"/>
        </w:rPr>
        <w:t>with AUD</w:t>
      </w:r>
      <w:r w:rsidRPr="00995D9E">
        <w:rPr>
          <w:rFonts w:ascii="Times New Roman" w:hAnsi="Times New Roman" w:cs="Times New Roman"/>
          <w:lang w:val="en-US"/>
        </w:rPr>
        <w:t xml:space="preserve">. (B) Alexithymia is a mediator of the relationship between interoceptive accuracy and negative </w:t>
      </w:r>
      <w:r>
        <w:rPr>
          <w:rFonts w:ascii="Times New Roman" w:hAnsi="Times New Roman" w:cs="Times New Roman"/>
          <w:lang w:val="en-US"/>
        </w:rPr>
        <w:t>affect</w:t>
      </w:r>
      <w:r w:rsidRPr="00995D9E">
        <w:rPr>
          <w:rFonts w:ascii="Times New Roman" w:hAnsi="Times New Roman" w:cs="Times New Roman"/>
          <w:lang w:val="en-US"/>
        </w:rPr>
        <w:t xml:space="preserve"> (anxiety).</w:t>
      </w:r>
    </w:p>
    <w:p w14:paraId="32BFCE37" w14:textId="77777777" w:rsidR="009E5F76" w:rsidRPr="00995D9E" w:rsidRDefault="009E5F76" w:rsidP="009E5F76">
      <w:pPr>
        <w:pStyle w:val="Akapitzlist"/>
        <w:numPr>
          <w:ilvl w:val="0"/>
          <w:numId w:val="6"/>
        </w:numPr>
        <w:spacing w:line="360" w:lineRule="auto"/>
        <w:ind w:left="1418"/>
        <w:jc w:val="both"/>
        <w:rPr>
          <w:rFonts w:ascii="Times New Roman" w:hAnsi="Times New Roman" w:cs="Times New Roman"/>
          <w:lang w:val="en-US"/>
        </w:rPr>
      </w:pPr>
      <w:r w:rsidRPr="00995D9E">
        <w:rPr>
          <w:rFonts w:ascii="Times New Roman" w:hAnsi="Times New Roman" w:cs="Times New Roman"/>
          <w:lang w:val="en-US"/>
        </w:rPr>
        <w:lastRenderedPageBreak/>
        <w:t xml:space="preserve">In </w:t>
      </w:r>
      <w:r>
        <w:rPr>
          <w:rFonts w:ascii="Times New Roman" w:hAnsi="Times New Roman" w:cs="Times New Roman"/>
          <w:lang w:val="en-US"/>
        </w:rPr>
        <w:t>individuals with AUD</w:t>
      </w:r>
      <w:r w:rsidRPr="00995D9E">
        <w:rPr>
          <w:rFonts w:ascii="Times New Roman" w:hAnsi="Times New Roman" w:cs="Times New Roman"/>
          <w:lang w:val="en-US"/>
        </w:rPr>
        <w:t xml:space="preserve">, worse interoceptive accuracy is significantly associated with greater sensitivity to pain, while the opposite relationship is observed in healthy </w:t>
      </w:r>
      <w:r>
        <w:rPr>
          <w:rFonts w:ascii="Times New Roman" w:hAnsi="Times New Roman" w:cs="Times New Roman"/>
          <w:lang w:val="en-US"/>
        </w:rPr>
        <w:t>controls.</w:t>
      </w:r>
    </w:p>
    <w:p w14:paraId="0356DEB0" w14:textId="77777777" w:rsidR="009E5F76" w:rsidRPr="00995D9E" w:rsidRDefault="009E5F76" w:rsidP="009E5F76">
      <w:pPr>
        <w:spacing w:line="360" w:lineRule="auto"/>
        <w:jc w:val="center"/>
        <w:rPr>
          <w:rFonts w:ascii="Times New Roman" w:hAnsi="Times New Roman" w:cs="Times New Roman"/>
          <w:b/>
          <w:bCs/>
          <w:lang w:val="en-US"/>
        </w:rPr>
      </w:pPr>
    </w:p>
    <w:p w14:paraId="36A9BD16" w14:textId="77777777" w:rsidR="009E5F76" w:rsidRPr="00995D9E" w:rsidRDefault="009E5F76" w:rsidP="009E5F76">
      <w:pPr>
        <w:spacing w:line="360" w:lineRule="auto"/>
        <w:jc w:val="center"/>
        <w:rPr>
          <w:rFonts w:ascii="Times New Roman" w:hAnsi="Times New Roman" w:cs="Times New Roman"/>
          <w:b/>
          <w:bCs/>
          <w:lang w:val="en-US"/>
        </w:rPr>
      </w:pPr>
    </w:p>
    <w:p w14:paraId="28C7C2D8" w14:textId="77777777" w:rsidR="009E5F76" w:rsidRPr="00995D9E" w:rsidRDefault="009E5F76" w:rsidP="009E5F76">
      <w:pPr>
        <w:spacing w:line="360" w:lineRule="auto"/>
        <w:jc w:val="center"/>
        <w:rPr>
          <w:rFonts w:ascii="Times New Roman" w:hAnsi="Times New Roman" w:cs="Times New Roman"/>
          <w:b/>
          <w:bCs/>
          <w:lang w:val="en-US"/>
        </w:rPr>
      </w:pPr>
    </w:p>
    <w:p w14:paraId="0F23E48F" w14:textId="77777777" w:rsidR="005F293D" w:rsidRPr="009E5F76" w:rsidRDefault="005F293D">
      <w:pPr>
        <w:rPr>
          <w:lang w:val="en-US"/>
        </w:rPr>
      </w:pPr>
    </w:p>
    <w:sectPr w:rsidR="005F293D" w:rsidRPr="009E5F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3E3"/>
    <w:multiLevelType w:val="hybridMultilevel"/>
    <w:tmpl w:val="5B425C08"/>
    <w:lvl w:ilvl="0" w:tplc="FFFFFFFF">
      <w:start w:val="1"/>
      <w:numFmt w:val="decimal"/>
      <w:lvlText w:val="%1."/>
      <w:lvlJc w:val="left"/>
      <w:pPr>
        <w:ind w:left="720" w:hanging="360"/>
      </w:pPr>
    </w:lvl>
    <w:lvl w:ilvl="1" w:tplc="FFFFFFFF">
      <w:start w:val="1"/>
      <w:numFmt w:val="upperLetter"/>
      <w:lvlText w:val="(%2)"/>
      <w:lvlJc w:val="left"/>
      <w:pPr>
        <w:ind w:left="1460" w:hanging="38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95C66D5"/>
    <w:multiLevelType w:val="hybridMultilevel"/>
    <w:tmpl w:val="8AD6D160"/>
    <w:lvl w:ilvl="0" w:tplc="C512C0DE">
      <w:start w:val="1"/>
      <w:numFmt w:val="decimal"/>
      <w:lvlText w:val="%1."/>
      <w:lvlJc w:val="left"/>
      <w:pPr>
        <w:ind w:left="2094" w:hanging="360"/>
      </w:pPr>
      <w:rPr>
        <w:rFonts w:ascii="Times New Roman" w:eastAsiaTheme="minorHAnsi" w:hAnsi="Times New Roman" w:cs="Times New Roman"/>
      </w:rPr>
    </w:lvl>
    <w:lvl w:ilvl="1" w:tplc="FFFFFFFF">
      <w:start w:val="1"/>
      <w:numFmt w:val="lowerLetter"/>
      <w:lvlText w:val="%2."/>
      <w:lvlJc w:val="left"/>
      <w:pPr>
        <w:ind w:left="2814" w:hanging="360"/>
      </w:pPr>
    </w:lvl>
    <w:lvl w:ilvl="2" w:tplc="FFFFFFFF" w:tentative="1">
      <w:start w:val="1"/>
      <w:numFmt w:val="lowerRoman"/>
      <w:lvlText w:val="%3."/>
      <w:lvlJc w:val="right"/>
      <w:pPr>
        <w:ind w:left="3534" w:hanging="180"/>
      </w:pPr>
    </w:lvl>
    <w:lvl w:ilvl="3" w:tplc="FFFFFFFF" w:tentative="1">
      <w:start w:val="1"/>
      <w:numFmt w:val="decimal"/>
      <w:lvlText w:val="%4."/>
      <w:lvlJc w:val="left"/>
      <w:pPr>
        <w:ind w:left="4254" w:hanging="360"/>
      </w:pPr>
    </w:lvl>
    <w:lvl w:ilvl="4" w:tplc="FFFFFFFF" w:tentative="1">
      <w:start w:val="1"/>
      <w:numFmt w:val="lowerLetter"/>
      <w:lvlText w:val="%5."/>
      <w:lvlJc w:val="left"/>
      <w:pPr>
        <w:ind w:left="4974" w:hanging="360"/>
      </w:pPr>
    </w:lvl>
    <w:lvl w:ilvl="5" w:tplc="FFFFFFFF" w:tentative="1">
      <w:start w:val="1"/>
      <w:numFmt w:val="lowerRoman"/>
      <w:lvlText w:val="%6."/>
      <w:lvlJc w:val="right"/>
      <w:pPr>
        <w:ind w:left="5694" w:hanging="180"/>
      </w:pPr>
    </w:lvl>
    <w:lvl w:ilvl="6" w:tplc="FFFFFFFF" w:tentative="1">
      <w:start w:val="1"/>
      <w:numFmt w:val="decimal"/>
      <w:lvlText w:val="%7."/>
      <w:lvlJc w:val="left"/>
      <w:pPr>
        <w:ind w:left="6414" w:hanging="360"/>
      </w:pPr>
    </w:lvl>
    <w:lvl w:ilvl="7" w:tplc="FFFFFFFF" w:tentative="1">
      <w:start w:val="1"/>
      <w:numFmt w:val="lowerLetter"/>
      <w:lvlText w:val="%8."/>
      <w:lvlJc w:val="left"/>
      <w:pPr>
        <w:ind w:left="7134" w:hanging="360"/>
      </w:pPr>
    </w:lvl>
    <w:lvl w:ilvl="8" w:tplc="FFFFFFFF" w:tentative="1">
      <w:start w:val="1"/>
      <w:numFmt w:val="lowerRoman"/>
      <w:lvlText w:val="%9."/>
      <w:lvlJc w:val="right"/>
      <w:pPr>
        <w:ind w:left="7854" w:hanging="180"/>
      </w:pPr>
    </w:lvl>
  </w:abstractNum>
  <w:abstractNum w:abstractNumId="2" w15:restartNumberingAfterBreak="0">
    <w:nsid w:val="3DDD0321"/>
    <w:multiLevelType w:val="hybridMultilevel"/>
    <w:tmpl w:val="499448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246360C"/>
    <w:multiLevelType w:val="hybridMultilevel"/>
    <w:tmpl w:val="CDBEA5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A3521DF"/>
    <w:multiLevelType w:val="hybridMultilevel"/>
    <w:tmpl w:val="5B425C08"/>
    <w:lvl w:ilvl="0" w:tplc="0415000F">
      <w:start w:val="1"/>
      <w:numFmt w:val="decimal"/>
      <w:lvlText w:val="%1."/>
      <w:lvlJc w:val="left"/>
      <w:pPr>
        <w:ind w:left="720" w:hanging="360"/>
      </w:pPr>
    </w:lvl>
    <w:lvl w:ilvl="1" w:tplc="04B4EE2A">
      <w:start w:val="1"/>
      <w:numFmt w:val="upperLetter"/>
      <w:lvlText w:val="(%2)"/>
      <w:lvlJc w:val="left"/>
      <w:pPr>
        <w:ind w:left="1460" w:hanging="3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E3E3FA5"/>
    <w:multiLevelType w:val="hybridMultilevel"/>
    <w:tmpl w:val="B5A4C6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8888282">
    <w:abstractNumId w:val="5"/>
  </w:num>
  <w:num w:numId="2" w16cid:durableId="470296463">
    <w:abstractNumId w:val="4"/>
  </w:num>
  <w:num w:numId="3" w16cid:durableId="141049719">
    <w:abstractNumId w:val="3"/>
  </w:num>
  <w:num w:numId="4" w16cid:durableId="982126008">
    <w:abstractNumId w:val="1"/>
  </w:num>
  <w:num w:numId="5" w16cid:durableId="1594163694">
    <w:abstractNumId w:val="2"/>
  </w:num>
  <w:num w:numId="6" w16cid:durableId="1843815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F76"/>
    <w:rsid w:val="00004AFD"/>
    <w:rsid w:val="00006E7E"/>
    <w:rsid w:val="00022D15"/>
    <w:rsid w:val="00084D1D"/>
    <w:rsid w:val="00105A6C"/>
    <w:rsid w:val="00106601"/>
    <w:rsid w:val="00153B53"/>
    <w:rsid w:val="001A22F6"/>
    <w:rsid w:val="001A4975"/>
    <w:rsid w:val="001C4216"/>
    <w:rsid w:val="001C508D"/>
    <w:rsid w:val="001F0682"/>
    <w:rsid w:val="00254DCE"/>
    <w:rsid w:val="002564EA"/>
    <w:rsid w:val="00272DCB"/>
    <w:rsid w:val="00274603"/>
    <w:rsid w:val="00297FBA"/>
    <w:rsid w:val="002C4E27"/>
    <w:rsid w:val="002D35BC"/>
    <w:rsid w:val="0034537C"/>
    <w:rsid w:val="00356F59"/>
    <w:rsid w:val="00385379"/>
    <w:rsid w:val="003A69A3"/>
    <w:rsid w:val="0043165B"/>
    <w:rsid w:val="00436CA3"/>
    <w:rsid w:val="004520EB"/>
    <w:rsid w:val="00475FF9"/>
    <w:rsid w:val="004C6486"/>
    <w:rsid w:val="00515029"/>
    <w:rsid w:val="005A652C"/>
    <w:rsid w:val="005C5C2C"/>
    <w:rsid w:val="005F293D"/>
    <w:rsid w:val="006043CF"/>
    <w:rsid w:val="00611F02"/>
    <w:rsid w:val="00625900"/>
    <w:rsid w:val="006316E5"/>
    <w:rsid w:val="00636BAD"/>
    <w:rsid w:val="00655BE5"/>
    <w:rsid w:val="007428C9"/>
    <w:rsid w:val="0075697C"/>
    <w:rsid w:val="007C26D3"/>
    <w:rsid w:val="007F5DAF"/>
    <w:rsid w:val="008443C8"/>
    <w:rsid w:val="00857338"/>
    <w:rsid w:val="00880B8D"/>
    <w:rsid w:val="008976E1"/>
    <w:rsid w:val="008C4619"/>
    <w:rsid w:val="009104BD"/>
    <w:rsid w:val="00940021"/>
    <w:rsid w:val="00955B95"/>
    <w:rsid w:val="0096682D"/>
    <w:rsid w:val="00975CD9"/>
    <w:rsid w:val="009C50D9"/>
    <w:rsid w:val="009D2D51"/>
    <w:rsid w:val="009E5F76"/>
    <w:rsid w:val="00A173ED"/>
    <w:rsid w:val="00A51B81"/>
    <w:rsid w:val="00A61355"/>
    <w:rsid w:val="00A8091B"/>
    <w:rsid w:val="00AA1CF9"/>
    <w:rsid w:val="00AA4E51"/>
    <w:rsid w:val="00AB2F84"/>
    <w:rsid w:val="00AC2B5B"/>
    <w:rsid w:val="00B01030"/>
    <w:rsid w:val="00B76662"/>
    <w:rsid w:val="00BC6C5A"/>
    <w:rsid w:val="00BF0147"/>
    <w:rsid w:val="00BF64FA"/>
    <w:rsid w:val="00BF7D78"/>
    <w:rsid w:val="00C136BF"/>
    <w:rsid w:val="00C515DC"/>
    <w:rsid w:val="00C52266"/>
    <w:rsid w:val="00CA37C0"/>
    <w:rsid w:val="00CE4E79"/>
    <w:rsid w:val="00CE7EF7"/>
    <w:rsid w:val="00D00AF0"/>
    <w:rsid w:val="00D02DD8"/>
    <w:rsid w:val="00DA7AA6"/>
    <w:rsid w:val="00DB2D05"/>
    <w:rsid w:val="00DC5C74"/>
    <w:rsid w:val="00DE2343"/>
    <w:rsid w:val="00DE53AD"/>
    <w:rsid w:val="00E037E3"/>
    <w:rsid w:val="00E504AE"/>
    <w:rsid w:val="00E76FEC"/>
    <w:rsid w:val="00E838A0"/>
    <w:rsid w:val="00E92A89"/>
    <w:rsid w:val="00EE2331"/>
    <w:rsid w:val="00F14D89"/>
    <w:rsid w:val="00F542E6"/>
    <w:rsid w:val="00FB0211"/>
    <w:rsid w:val="00FC50B1"/>
    <w:rsid w:val="00FD0F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1576E71D"/>
  <w15:chartTrackingRefBased/>
  <w15:docId w15:val="{086CC1E2-9512-044A-A0A1-DACF9A6CA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l-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5F76"/>
  </w:style>
  <w:style w:type="paragraph" w:styleId="Nagwek1">
    <w:name w:val="heading 1"/>
    <w:basedOn w:val="Normalny"/>
    <w:next w:val="Normalny"/>
    <w:link w:val="Nagwek1Znak"/>
    <w:uiPriority w:val="9"/>
    <w:qFormat/>
    <w:rsid w:val="009E5F7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9E5F7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9E5F76"/>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9E5F76"/>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9E5F76"/>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9E5F76"/>
    <w:pPr>
      <w:keepNext/>
      <w:keepLines/>
      <w:spacing w:before="4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9E5F76"/>
    <w:pPr>
      <w:keepNext/>
      <w:keepLines/>
      <w:spacing w:before="4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9E5F76"/>
    <w:pPr>
      <w:keepNext/>
      <w:keepLines/>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9E5F76"/>
    <w:pPr>
      <w:keepNext/>
      <w:keepLines/>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E5F76"/>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9E5F76"/>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9E5F76"/>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9E5F76"/>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9E5F76"/>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9E5F76"/>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9E5F76"/>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9E5F76"/>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9E5F76"/>
    <w:rPr>
      <w:rFonts w:eastAsiaTheme="majorEastAsia" w:cstheme="majorBidi"/>
      <w:color w:val="272727" w:themeColor="text1" w:themeTint="D8"/>
    </w:rPr>
  </w:style>
  <w:style w:type="paragraph" w:styleId="Tytu">
    <w:name w:val="Title"/>
    <w:basedOn w:val="Normalny"/>
    <w:next w:val="Normalny"/>
    <w:link w:val="TytuZnak"/>
    <w:uiPriority w:val="10"/>
    <w:qFormat/>
    <w:rsid w:val="009E5F76"/>
    <w:pPr>
      <w:spacing w:after="80"/>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E5F76"/>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9E5F76"/>
    <w:pPr>
      <w:numPr>
        <w:ilvl w:val="1"/>
      </w:numPr>
      <w:spacing w:after="160"/>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9E5F76"/>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9E5F76"/>
    <w:pPr>
      <w:spacing w:before="160" w:after="160"/>
      <w:jc w:val="center"/>
    </w:pPr>
    <w:rPr>
      <w:i/>
      <w:iCs/>
      <w:color w:val="404040" w:themeColor="text1" w:themeTint="BF"/>
    </w:rPr>
  </w:style>
  <w:style w:type="character" w:customStyle="1" w:styleId="CytatZnak">
    <w:name w:val="Cytat Znak"/>
    <w:basedOn w:val="Domylnaczcionkaakapitu"/>
    <w:link w:val="Cytat"/>
    <w:uiPriority w:val="29"/>
    <w:rsid w:val="009E5F76"/>
    <w:rPr>
      <w:i/>
      <w:iCs/>
      <w:color w:val="404040" w:themeColor="text1" w:themeTint="BF"/>
    </w:rPr>
  </w:style>
  <w:style w:type="paragraph" w:styleId="Akapitzlist">
    <w:name w:val="List Paragraph"/>
    <w:basedOn w:val="Normalny"/>
    <w:uiPriority w:val="34"/>
    <w:qFormat/>
    <w:rsid w:val="009E5F76"/>
    <w:pPr>
      <w:ind w:left="720"/>
      <w:contextualSpacing/>
    </w:pPr>
  </w:style>
  <w:style w:type="character" w:styleId="Wyrnienieintensywne">
    <w:name w:val="Intense Emphasis"/>
    <w:basedOn w:val="Domylnaczcionkaakapitu"/>
    <w:uiPriority w:val="21"/>
    <w:qFormat/>
    <w:rsid w:val="009E5F76"/>
    <w:rPr>
      <w:i/>
      <w:iCs/>
      <w:color w:val="0F4761" w:themeColor="accent1" w:themeShade="BF"/>
    </w:rPr>
  </w:style>
  <w:style w:type="paragraph" w:styleId="Cytatintensywny">
    <w:name w:val="Intense Quote"/>
    <w:basedOn w:val="Normalny"/>
    <w:next w:val="Normalny"/>
    <w:link w:val="CytatintensywnyZnak"/>
    <w:uiPriority w:val="30"/>
    <w:qFormat/>
    <w:rsid w:val="009E5F7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9E5F76"/>
    <w:rPr>
      <w:i/>
      <w:iCs/>
      <w:color w:val="0F4761" w:themeColor="accent1" w:themeShade="BF"/>
    </w:rPr>
  </w:style>
  <w:style w:type="character" w:styleId="Odwoanieintensywne">
    <w:name w:val="Intense Reference"/>
    <w:basedOn w:val="Domylnaczcionkaakapitu"/>
    <w:uiPriority w:val="32"/>
    <w:qFormat/>
    <w:rsid w:val="009E5F7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1004</Words>
  <Characters>6027</Characters>
  <Application>Microsoft Office Word</Application>
  <DocSecurity>0</DocSecurity>
  <Lines>50</Lines>
  <Paragraphs>14</Paragraphs>
  <ScaleCrop>false</ScaleCrop>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Wiśniewski</dc:creator>
  <cp:keywords/>
  <dc:description/>
  <cp:lastModifiedBy>Paweł Wiśniewski</cp:lastModifiedBy>
  <cp:revision>1</cp:revision>
  <dcterms:created xsi:type="dcterms:W3CDTF">2024-05-15T09:05:00Z</dcterms:created>
  <dcterms:modified xsi:type="dcterms:W3CDTF">2024-05-15T09:06:00Z</dcterms:modified>
</cp:coreProperties>
</file>