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5D53F" w14:textId="77777777" w:rsidR="00EA4A36" w:rsidRDefault="00EA4A36" w:rsidP="00EA4A36">
      <w:pPr>
        <w:tabs>
          <w:tab w:val="left" w:pos="2010"/>
        </w:tabs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0B329A92" w14:textId="77777777" w:rsidR="00EA4A36" w:rsidRPr="00CA3826" w:rsidRDefault="00EA4A36" w:rsidP="00EA4A36">
      <w:pPr>
        <w:tabs>
          <w:tab w:val="left" w:pos="2010"/>
        </w:tabs>
        <w:spacing w:line="360" w:lineRule="auto"/>
        <w:ind w:left="360"/>
        <w:jc w:val="center"/>
        <w:rPr>
          <w:rFonts w:ascii="Times New Roman" w:hAnsi="Times New Roman"/>
          <w:b/>
          <w:bCs/>
          <w:color w:val="0070C0"/>
          <w:sz w:val="28"/>
          <w:szCs w:val="28"/>
        </w:rPr>
      </w:pPr>
      <w:r w:rsidRPr="00CA3826">
        <w:rPr>
          <w:rFonts w:ascii="Times New Roman" w:hAnsi="Times New Roman"/>
          <w:b/>
          <w:bCs/>
          <w:color w:val="0070C0"/>
          <w:sz w:val="28"/>
          <w:szCs w:val="28"/>
        </w:rPr>
        <w:t>III. STRESZCZENIE</w:t>
      </w:r>
    </w:p>
    <w:p w14:paraId="2F608DDC" w14:textId="77777777" w:rsidR="00EA4A36" w:rsidRDefault="00EA4A36" w:rsidP="00EA4A36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5842E5D1">
        <w:rPr>
          <w:rFonts w:ascii="Times New Roman" w:hAnsi="Times New Roman"/>
          <w:b/>
          <w:bCs/>
          <w:sz w:val="28"/>
          <w:szCs w:val="28"/>
        </w:rPr>
        <w:t xml:space="preserve">Techniki ograniczające zużycie </w:t>
      </w:r>
      <w:proofErr w:type="spellStart"/>
      <w:r w:rsidRPr="5842E5D1">
        <w:rPr>
          <w:rFonts w:ascii="Times New Roman" w:hAnsi="Times New Roman"/>
          <w:b/>
          <w:bCs/>
          <w:sz w:val="28"/>
          <w:szCs w:val="28"/>
        </w:rPr>
        <w:t>opioidów</w:t>
      </w:r>
      <w:proofErr w:type="spellEnd"/>
      <w:r w:rsidRPr="5842E5D1">
        <w:rPr>
          <w:rFonts w:ascii="Times New Roman" w:hAnsi="Times New Roman"/>
          <w:b/>
          <w:bCs/>
          <w:sz w:val="28"/>
          <w:szCs w:val="28"/>
        </w:rPr>
        <w:t xml:space="preserve"> podczas znieczulenia pacjentów z otyłością poddawanych rękawowej resekcji żołądka metodą laparoskopową.</w:t>
      </w:r>
    </w:p>
    <w:p w14:paraId="262EFAF4" w14:textId="77777777" w:rsidR="00EA4A36" w:rsidRPr="007E0772" w:rsidRDefault="00EA4A36" w:rsidP="00EA4A36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35E27CC" w14:textId="77777777" w:rsidR="00EA4A36" w:rsidRPr="00C92827" w:rsidRDefault="00EA4A36" w:rsidP="00EA4A3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3040A8D7">
        <w:rPr>
          <w:rFonts w:ascii="Times New Roman" w:hAnsi="Times New Roman"/>
          <w:sz w:val="24"/>
          <w:szCs w:val="24"/>
        </w:rPr>
        <w:t>Opioidy</w:t>
      </w:r>
      <w:proofErr w:type="spellEnd"/>
      <w:r w:rsidRPr="3040A8D7">
        <w:rPr>
          <w:rFonts w:ascii="Times New Roman" w:hAnsi="Times New Roman"/>
          <w:sz w:val="24"/>
          <w:szCs w:val="24"/>
        </w:rPr>
        <w:t xml:space="preserve"> są najsilniejszymi środkami analgetycznymi stosowanymi w okresie śród- </w:t>
      </w:r>
      <w:r>
        <w:rPr>
          <w:rFonts w:ascii="Times New Roman" w:hAnsi="Times New Roman"/>
          <w:sz w:val="24"/>
          <w:szCs w:val="24"/>
        </w:rPr>
        <w:br/>
      </w:r>
      <w:r w:rsidRPr="3040A8D7">
        <w:rPr>
          <w:rFonts w:ascii="Times New Roman" w:hAnsi="Times New Roman"/>
          <w:sz w:val="24"/>
          <w:szCs w:val="24"/>
        </w:rPr>
        <w:t>i pooperacyjnym w celu uśmierzenia bólu i tłumienia reakcji układu współczulnego u chorych poddawanych operacjom chirurgicznym. W związku ze swoją skutecznością i siłą działania ich stosowanie, u pacjentów poddawanych leczeniu operacyjnemu, wydaje się konieczne.</w:t>
      </w:r>
    </w:p>
    <w:p w14:paraId="7E29B00C" w14:textId="77777777" w:rsidR="00EA4A36" w:rsidRPr="00E771FE" w:rsidRDefault="00EA4A36" w:rsidP="00EA4A36">
      <w:pPr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3040A8D7">
        <w:rPr>
          <w:rFonts w:ascii="Times New Roman" w:hAnsi="Times New Roman"/>
          <w:sz w:val="24"/>
          <w:szCs w:val="24"/>
        </w:rPr>
        <w:t xml:space="preserve">Jednak działania niepożądane </w:t>
      </w:r>
      <w:proofErr w:type="spellStart"/>
      <w:r w:rsidRPr="3040A8D7">
        <w:rPr>
          <w:rFonts w:ascii="Times New Roman" w:hAnsi="Times New Roman"/>
          <w:sz w:val="24"/>
          <w:szCs w:val="24"/>
        </w:rPr>
        <w:t>opioidów</w:t>
      </w:r>
      <w:proofErr w:type="spellEnd"/>
      <w:r w:rsidRPr="3040A8D7">
        <w:rPr>
          <w:rFonts w:ascii="Times New Roman" w:hAnsi="Times New Roman"/>
          <w:sz w:val="24"/>
          <w:szCs w:val="24"/>
        </w:rPr>
        <w:t xml:space="preserve">, do których należy m.in. zwiększone ryzyko wystąpienia niewydolności oddechowej, nadmierna sedacja, indukowanie nudności </w:t>
      </w:r>
      <w:r>
        <w:rPr>
          <w:rFonts w:ascii="Times New Roman" w:hAnsi="Times New Roman"/>
          <w:sz w:val="24"/>
          <w:szCs w:val="24"/>
        </w:rPr>
        <w:br/>
      </w:r>
      <w:r w:rsidRPr="3040A8D7">
        <w:rPr>
          <w:rFonts w:ascii="Times New Roman" w:hAnsi="Times New Roman"/>
          <w:sz w:val="24"/>
          <w:szCs w:val="24"/>
        </w:rPr>
        <w:t xml:space="preserve">i wymiotów są czynnikami, które mają negatywny wpływ na bezpieczeństwo i komfort operowanych pacjentów. Ryzyko ich wystąpienia jest proporcjonalne do zastosowanej dawki leku. Powyższe niekorzystne działania </w:t>
      </w:r>
      <w:proofErr w:type="spellStart"/>
      <w:r w:rsidRPr="3040A8D7">
        <w:rPr>
          <w:rFonts w:ascii="Times New Roman" w:hAnsi="Times New Roman"/>
          <w:sz w:val="24"/>
          <w:szCs w:val="24"/>
        </w:rPr>
        <w:t>opioidów</w:t>
      </w:r>
      <w:proofErr w:type="spellEnd"/>
      <w:r w:rsidRPr="3040A8D7">
        <w:rPr>
          <w:rFonts w:ascii="Times New Roman" w:hAnsi="Times New Roman"/>
          <w:sz w:val="24"/>
          <w:szCs w:val="24"/>
        </w:rPr>
        <w:t xml:space="preserve"> mogą wydłużać czas rekonwalescencji pacjentów, co negatywnie wpływa na proces leczenia i jest niezgodne z obecnymi zaleceniami współczesnej kompleksowej formuły opieki okołooperacyjnej dla poprawy wyników leczenia (</w:t>
      </w:r>
      <w:proofErr w:type="spellStart"/>
      <w:r w:rsidRPr="3040A8D7">
        <w:rPr>
          <w:rFonts w:ascii="Times New Roman" w:hAnsi="Times New Roman"/>
          <w:sz w:val="24"/>
          <w:szCs w:val="24"/>
        </w:rPr>
        <w:t>Enchanced</w:t>
      </w:r>
      <w:proofErr w:type="spellEnd"/>
      <w:r w:rsidRPr="3040A8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3040A8D7">
        <w:rPr>
          <w:rFonts w:ascii="Times New Roman" w:hAnsi="Times New Roman"/>
          <w:sz w:val="24"/>
          <w:szCs w:val="24"/>
        </w:rPr>
        <w:t>Recovery</w:t>
      </w:r>
      <w:proofErr w:type="spellEnd"/>
      <w:r w:rsidRPr="3040A8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3040A8D7">
        <w:rPr>
          <w:rFonts w:ascii="Times New Roman" w:hAnsi="Times New Roman"/>
          <w:sz w:val="24"/>
          <w:szCs w:val="24"/>
        </w:rPr>
        <w:t>After</w:t>
      </w:r>
      <w:proofErr w:type="spellEnd"/>
      <w:r w:rsidRPr="3040A8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3040A8D7">
        <w:rPr>
          <w:rFonts w:ascii="Times New Roman" w:hAnsi="Times New Roman"/>
          <w:sz w:val="24"/>
          <w:szCs w:val="24"/>
        </w:rPr>
        <w:t>Surgery</w:t>
      </w:r>
      <w:proofErr w:type="spellEnd"/>
      <w:r w:rsidRPr="3040A8D7">
        <w:rPr>
          <w:rFonts w:ascii="Times New Roman" w:hAnsi="Times New Roman"/>
          <w:sz w:val="24"/>
          <w:szCs w:val="24"/>
        </w:rPr>
        <w:t xml:space="preserve">, ERAS). </w:t>
      </w:r>
      <w:r w:rsidRPr="3040A8D7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2053AEC7" w14:textId="77777777" w:rsidR="00EA4A36" w:rsidRPr="003B3494" w:rsidRDefault="00EA4A36" w:rsidP="00EA4A36">
      <w:pPr>
        <w:spacing w:line="360" w:lineRule="auto"/>
        <w:jc w:val="both"/>
        <w:rPr>
          <w:rFonts w:ascii="Times New Roman" w:hAnsi="Times New Roman"/>
          <w:strike/>
          <w:sz w:val="24"/>
          <w:szCs w:val="24"/>
          <w:highlight w:val="yellow"/>
        </w:rPr>
      </w:pPr>
      <w:r w:rsidRPr="5842E5D1">
        <w:rPr>
          <w:rFonts w:ascii="Times New Roman" w:hAnsi="Times New Roman"/>
          <w:sz w:val="24"/>
          <w:szCs w:val="24"/>
        </w:rPr>
        <w:t xml:space="preserve">Populacją, w której szybkie uruchomienie i unikanie działań niepożądanych </w:t>
      </w:r>
      <w:proofErr w:type="spellStart"/>
      <w:r w:rsidRPr="5842E5D1">
        <w:rPr>
          <w:rFonts w:ascii="Times New Roman" w:hAnsi="Times New Roman"/>
          <w:sz w:val="24"/>
          <w:szCs w:val="24"/>
        </w:rPr>
        <w:t>opioidów</w:t>
      </w:r>
      <w:proofErr w:type="spellEnd"/>
      <w:r w:rsidRPr="5842E5D1">
        <w:rPr>
          <w:rFonts w:ascii="Times New Roman" w:hAnsi="Times New Roman"/>
          <w:sz w:val="24"/>
          <w:szCs w:val="24"/>
        </w:rPr>
        <w:t xml:space="preserve"> jest szczególnie ważne, są osoby otyłe poddawane operacjom </w:t>
      </w:r>
      <w:proofErr w:type="spellStart"/>
      <w:r w:rsidRPr="5842E5D1">
        <w:rPr>
          <w:rFonts w:ascii="Times New Roman" w:hAnsi="Times New Roman"/>
          <w:sz w:val="24"/>
          <w:szCs w:val="24"/>
        </w:rPr>
        <w:t>bariatrycznym</w:t>
      </w:r>
      <w:proofErr w:type="spellEnd"/>
      <w:r w:rsidRPr="5842E5D1">
        <w:rPr>
          <w:rFonts w:ascii="Times New Roman" w:hAnsi="Times New Roman"/>
          <w:sz w:val="24"/>
          <w:szCs w:val="24"/>
        </w:rPr>
        <w:t>, wśród których najczęściej obecnie wykonywaną na świecie jest rękawowa resekcja żołądka metodą laparoskopową (</w:t>
      </w:r>
      <w:proofErr w:type="spellStart"/>
      <w:r w:rsidRPr="5842E5D1">
        <w:rPr>
          <w:rFonts w:ascii="Times New Roman" w:hAnsi="Times New Roman"/>
          <w:sz w:val="24"/>
          <w:szCs w:val="24"/>
        </w:rPr>
        <w:t>Laparoscopic</w:t>
      </w:r>
      <w:proofErr w:type="spellEnd"/>
      <w:r w:rsidRPr="5842E5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5842E5D1">
        <w:rPr>
          <w:rFonts w:ascii="Times New Roman" w:hAnsi="Times New Roman"/>
          <w:sz w:val="24"/>
          <w:szCs w:val="24"/>
        </w:rPr>
        <w:t>Sleeve</w:t>
      </w:r>
      <w:proofErr w:type="spellEnd"/>
      <w:r w:rsidRPr="5842E5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5842E5D1">
        <w:rPr>
          <w:rFonts w:ascii="Times New Roman" w:hAnsi="Times New Roman"/>
          <w:sz w:val="24"/>
          <w:szCs w:val="24"/>
        </w:rPr>
        <w:t>Gastrectomy</w:t>
      </w:r>
      <w:proofErr w:type="spellEnd"/>
      <w:r w:rsidRPr="5842E5D1">
        <w:rPr>
          <w:rFonts w:ascii="Times New Roman" w:hAnsi="Times New Roman"/>
          <w:sz w:val="24"/>
          <w:szCs w:val="24"/>
        </w:rPr>
        <w:t>, LSG). Biorąc pod uwagę konieczność wytworzenia odmy otrzewnowej w celu przeprowadzenia operacji, ułożenie pacjenta w pozycji anty-</w:t>
      </w:r>
      <w:proofErr w:type="spellStart"/>
      <w:r w:rsidRPr="5842E5D1">
        <w:rPr>
          <w:rFonts w:ascii="Times New Roman" w:hAnsi="Times New Roman"/>
          <w:sz w:val="24"/>
          <w:szCs w:val="24"/>
        </w:rPr>
        <w:t>Trendelenburga</w:t>
      </w:r>
      <w:proofErr w:type="spellEnd"/>
      <w:r w:rsidRPr="5842E5D1">
        <w:rPr>
          <w:rFonts w:ascii="Times New Roman" w:hAnsi="Times New Roman"/>
          <w:sz w:val="24"/>
          <w:szCs w:val="24"/>
        </w:rPr>
        <w:t>, a także specyfikę pacjentów z często wieloletnią otyłością i jej powikłaniami, zapewnienie bezpieczeństwa i komfortu znieczulanych pacjentów oraz opieka nad nimi w okresie pooperacyjnym stanowią wyzwanie dla anestezjologa.</w:t>
      </w:r>
    </w:p>
    <w:p w14:paraId="4564C9DB" w14:textId="77777777" w:rsidR="00EA4A36" w:rsidRPr="003B3494" w:rsidRDefault="00EA4A36" w:rsidP="00EA4A3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3040A8D7">
        <w:rPr>
          <w:rFonts w:ascii="Times New Roman" w:hAnsi="Times New Roman"/>
          <w:sz w:val="24"/>
          <w:szCs w:val="24"/>
        </w:rPr>
        <w:t>Jednym ze sposobów, aby zminimalizować ryzyko powik</w:t>
      </w:r>
      <w:r>
        <w:rPr>
          <w:rFonts w:ascii="Times New Roman" w:hAnsi="Times New Roman"/>
          <w:sz w:val="24"/>
          <w:szCs w:val="24"/>
        </w:rPr>
        <w:t>ł</w:t>
      </w:r>
      <w:r w:rsidRPr="3040A8D7">
        <w:rPr>
          <w:rFonts w:ascii="Times New Roman" w:hAnsi="Times New Roman"/>
          <w:sz w:val="24"/>
          <w:szCs w:val="24"/>
        </w:rPr>
        <w:t xml:space="preserve">ań i zapewnić komfort chorym w tej grupie, jest zastosowanie technik ograniczających zużycie </w:t>
      </w:r>
      <w:proofErr w:type="spellStart"/>
      <w:r w:rsidRPr="3040A8D7">
        <w:rPr>
          <w:rFonts w:ascii="Times New Roman" w:hAnsi="Times New Roman"/>
          <w:sz w:val="24"/>
          <w:szCs w:val="24"/>
        </w:rPr>
        <w:t>opioidów</w:t>
      </w:r>
      <w:proofErr w:type="spellEnd"/>
      <w:r w:rsidRPr="3040A8D7">
        <w:rPr>
          <w:rFonts w:ascii="Times New Roman" w:hAnsi="Times New Roman"/>
          <w:sz w:val="24"/>
          <w:szCs w:val="24"/>
        </w:rPr>
        <w:t xml:space="preserve">,  czyli analgezji multimodalnej, która polega na zastosowaniu leków o różnym mechanizmie działania oraz różnych metod analgezji regionalnej. Synergizm działania poszczególnych leków umożliwia redukcję wymaganej dawki </w:t>
      </w:r>
      <w:proofErr w:type="spellStart"/>
      <w:r w:rsidRPr="3040A8D7">
        <w:rPr>
          <w:rFonts w:ascii="Times New Roman" w:hAnsi="Times New Roman"/>
          <w:sz w:val="24"/>
          <w:szCs w:val="24"/>
        </w:rPr>
        <w:t>opioidów</w:t>
      </w:r>
      <w:proofErr w:type="spellEnd"/>
      <w:r w:rsidRPr="3040A8D7">
        <w:rPr>
          <w:rFonts w:ascii="Times New Roman" w:hAnsi="Times New Roman"/>
          <w:sz w:val="24"/>
          <w:szCs w:val="24"/>
        </w:rPr>
        <w:t xml:space="preserve">, co ogranicza ryzyko wystąpienia działań niepożądanych. </w:t>
      </w:r>
    </w:p>
    <w:p w14:paraId="46A0ADED" w14:textId="77777777" w:rsidR="00EA4A36" w:rsidRPr="003B3494" w:rsidRDefault="00EA4A36" w:rsidP="00EA4A3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5842E5D1">
        <w:rPr>
          <w:rFonts w:ascii="Times New Roman" w:hAnsi="Times New Roman"/>
          <w:sz w:val="24"/>
          <w:szCs w:val="24"/>
        </w:rPr>
        <w:lastRenderedPageBreak/>
        <w:t xml:space="preserve">Szczególną postacią znieczulenia ogólnego jest anestezja </w:t>
      </w:r>
      <w:proofErr w:type="spellStart"/>
      <w:r w:rsidRPr="5842E5D1">
        <w:rPr>
          <w:rFonts w:ascii="Times New Roman" w:hAnsi="Times New Roman"/>
          <w:sz w:val="24"/>
          <w:szCs w:val="24"/>
        </w:rPr>
        <w:t>bezopioidowa</w:t>
      </w:r>
      <w:proofErr w:type="spellEnd"/>
      <w:r w:rsidRPr="5842E5D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5842E5D1">
        <w:rPr>
          <w:rFonts w:ascii="Times New Roman" w:hAnsi="Times New Roman"/>
          <w:sz w:val="24"/>
          <w:szCs w:val="24"/>
        </w:rPr>
        <w:t>Opioid-free</w:t>
      </w:r>
      <w:proofErr w:type="spellEnd"/>
      <w:r w:rsidRPr="5842E5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5842E5D1">
        <w:rPr>
          <w:rFonts w:ascii="Times New Roman" w:hAnsi="Times New Roman"/>
          <w:sz w:val="24"/>
          <w:szCs w:val="24"/>
        </w:rPr>
        <w:t>anesthesia</w:t>
      </w:r>
      <w:proofErr w:type="spellEnd"/>
      <w:r w:rsidRPr="5842E5D1">
        <w:rPr>
          <w:rFonts w:ascii="Times New Roman" w:hAnsi="Times New Roman"/>
          <w:sz w:val="24"/>
          <w:szCs w:val="24"/>
        </w:rPr>
        <w:t xml:space="preserve">, OFA). W tej metodzie zakłada się, że dzięki odpowiedniemu dawkowaniu </w:t>
      </w:r>
      <w:r>
        <w:rPr>
          <w:rFonts w:ascii="Times New Roman" w:hAnsi="Times New Roman"/>
          <w:sz w:val="24"/>
          <w:szCs w:val="24"/>
        </w:rPr>
        <w:br/>
      </w:r>
      <w:r w:rsidRPr="5842E5D1">
        <w:rPr>
          <w:rFonts w:ascii="Times New Roman" w:hAnsi="Times New Roman"/>
          <w:sz w:val="24"/>
          <w:szCs w:val="24"/>
        </w:rPr>
        <w:t xml:space="preserve">i połączeniu leków o różnym punkcie uchwytu oraz analgezji regionalnej możliwa jest całkowita eliminacja </w:t>
      </w:r>
      <w:proofErr w:type="spellStart"/>
      <w:r w:rsidRPr="5842E5D1">
        <w:rPr>
          <w:rFonts w:ascii="Times New Roman" w:hAnsi="Times New Roman"/>
          <w:sz w:val="24"/>
          <w:szCs w:val="24"/>
        </w:rPr>
        <w:t>opioidów</w:t>
      </w:r>
      <w:proofErr w:type="spellEnd"/>
      <w:r w:rsidRPr="5842E5D1">
        <w:rPr>
          <w:rFonts w:ascii="Times New Roman" w:hAnsi="Times New Roman"/>
          <w:sz w:val="24"/>
          <w:szCs w:val="24"/>
        </w:rPr>
        <w:t xml:space="preserve"> podczas operacji i minimalizacja ich zużycia w okresie pooperacyjnym.  Ta technika znieczulenia jest jednak kontrowersyjna, ze względu na niewystarczającą liczbę dowodów naukowych uzasadniającą jej stosowanie, a także z powodu braku danych odnośnie jej potencjalnego niekorzystnego wpływu na stabilność układu krążenia i innych kwestii związanych z bezpieczeństwem.   </w:t>
      </w:r>
    </w:p>
    <w:p w14:paraId="1D3D2EFF" w14:textId="77777777" w:rsidR="00EA4A36" w:rsidRPr="00C92827" w:rsidRDefault="00EA4A36" w:rsidP="00EA4A3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5842E5D1">
        <w:rPr>
          <w:rFonts w:ascii="Times New Roman" w:hAnsi="Times New Roman"/>
          <w:sz w:val="24"/>
          <w:szCs w:val="24"/>
        </w:rPr>
        <w:t xml:space="preserve">Biorąc pod uwagę duże znaczenie kliniczne stosowania optymalnych technik znieczulenia w chirurgii </w:t>
      </w:r>
      <w:proofErr w:type="spellStart"/>
      <w:r w:rsidRPr="5842E5D1">
        <w:rPr>
          <w:rFonts w:ascii="Times New Roman" w:hAnsi="Times New Roman"/>
          <w:sz w:val="24"/>
          <w:szCs w:val="24"/>
        </w:rPr>
        <w:t>bariatrycznej</w:t>
      </w:r>
      <w:proofErr w:type="spellEnd"/>
      <w:r w:rsidRPr="5842E5D1">
        <w:rPr>
          <w:rFonts w:ascii="Times New Roman" w:hAnsi="Times New Roman"/>
          <w:sz w:val="24"/>
          <w:szCs w:val="24"/>
        </w:rPr>
        <w:t xml:space="preserve">, celem niniejszej rozprawy doktorskiej i przedstawionego cyklu publikacji było poszukiwanie nowych technik ograniczających zużycie </w:t>
      </w:r>
      <w:proofErr w:type="spellStart"/>
      <w:r w:rsidRPr="5842E5D1">
        <w:rPr>
          <w:rFonts w:ascii="Times New Roman" w:hAnsi="Times New Roman"/>
          <w:sz w:val="24"/>
          <w:szCs w:val="24"/>
        </w:rPr>
        <w:t>opioidów</w:t>
      </w:r>
      <w:proofErr w:type="spellEnd"/>
      <w:r w:rsidRPr="5842E5D1">
        <w:rPr>
          <w:rFonts w:ascii="Times New Roman" w:hAnsi="Times New Roman"/>
          <w:sz w:val="24"/>
          <w:szCs w:val="24"/>
        </w:rPr>
        <w:t xml:space="preserve">, a także badanie znieczulenia </w:t>
      </w:r>
      <w:proofErr w:type="spellStart"/>
      <w:r w:rsidRPr="5842E5D1">
        <w:rPr>
          <w:rFonts w:ascii="Times New Roman" w:hAnsi="Times New Roman"/>
          <w:sz w:val="24"/>
          <w:szCs w:val="24"/>
        </w:rPr>
        <w:t>bezopioidowego</w:t>
      </w:r>
      <w:proofErr w:type="spellEnd"/>
      <w:r w:rsidRPr="5842E5D1">
        <w:rPr>
          <w:rFonts w:ascii="Times New Roman" w:hAnsi="Times New Roman"/>
          <w:sz w:val="24"/>
          <w:szCs w:val="24"/>
        </w:rPr>
        <w:t xml:space="preserve"> jako ich szczególnej postaci. </w:t>
      </w:r>
    </w:p>
    <w:p w14:paraId="4F40B491" w14:textId="77777777" w:rsidR="00EA4A36" w:rsidRPr="00C92827" w:rsidRDefault="00EA4A36" w:rsidP="00EA4A3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3040A8D7">
        <w:rPr>
          <w:rFonts w:ascii="Times New Roman" w:hAnsi="Times New Roman"/>
          <w:sz w:val="24"/>
          <w:szCs w:val="24"/>
        </w:rPr>
        <w:t xml:space="preserve">Pierwsza praca jest badaniem prospektywnym, randomizowanym, które przeprowadzono w grupie 59 pacjentów poddawanych LSG. Zostali oni przydzieleni do dwóch grup. W jednej zastosowano znieczulenie OFA zgodnie z ustalonym protokołem, w drugiej znieczulenie ogólne z analgezją multimodalną ze śródoperacyjnym użyciem krótko działającego </w:t>
      </w:r>
      <w:proofErr w:type="spellStart"/>
      <w:r w:rsidRPr="3040A8D7">
        <w:rPr>
          <w:rFonts w:ascii="Times New Roman" w:hAnsi="Times New Roman"/>
          <w:sz w:val="24"/>
          <w:szCs w:val="24"/>
        </w:rPr>
        <w:t>opioidu</w:t>
      </w:r>
      <w:proofErr w:type="spellEnd"/>
      <w:r w:rsidRPr="3040A8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3040A8D7">
        <w:rPr>
          <w:rFonts w:ascii="Times New Roman" w:hAnsi="Times New Roman"/>
          <w:sz w:val="24"/>
          <w:szCs w:val="24"/>
        </w:rPr>
        <w:t>remifentanylu</w:t>
      </w:r>
      <w:proofErr w:type="spellEnd"/>
      <w:r w:rsidRPr="3040A8D7">
        <w:rPr>
          <w:rFonts w:ascii="Times New Roman" w:hAnsi="Times New Roman"/>
          <w:sz w:val="24"/>
          <w:szCs w:val="24"/>
        </w:rPr>
        <w:t xml:space="preserve">. W obu grupach opiekę pooperacyjną prowadzono w taki sam sposób. Celem badania była ocena, czy użycie OFA i odstąpienie od podawania </w:t>
      </w:r>
      <w:proofErr w:type="spellStart"/>
      <w:r w:rsidRPr="3040A8D7">
        <w:rPr>
          <w:rFonts w:ascii="Times New Roman" w:hAnsi="Times New Roman"/>
          <w:sz w:val="24"/>
          <w:szCs w:val="24"/>
        </w:rPr>
        <w:t>opioidów</w:t>
      </w:r>
      <w:proofErr w:type="spellEnd"/>
      <w:r w:rsidRPr="3040A8D7">
        <w:rPr>
          <w:rFonts w:ascii="Times New Roman" w:hAnsi="Times New Roman"/>
          <w:sz w:val="24"/>
          <w:szCs w:val="24"/>
        </w:rPr>
        <w:t xml:space="preserve"> śródoperacyjnie na rzecz takich </w:t>
      </w:r>
      <w:proofErr w:type="spellStart"/>
      <w:r w:rsidRPr="3040A8D7">
        <w:rPr>
          <w:rFonts w:ascii="Times New Roman" w:hAnsi="Times New Roman"/>
          <w:sz w:val="24"/>
          <w:szCs w:val="24"/>
        </w:rPr>
        <w:t>koanalgetyków</w:t>
      </w:r>
      <w:proofErr w:type="spellEnd"/>
      <w:r w:rsidRPr="3040A8D7">
        <w:rPr>
          <w:rFonts w:ascii="Times New Roman" w:hAnsi="Times New Roman"/>
          <w:sz w:val="24"/>
          <w:szCs w:val="24"/>
        </w:rPr>
        <w:t xml:space="preserve"> jak </w:t>
      </w:r>
      <w:proofErr w:type="spellStart"/>
      <w:r w:rsidRPr="3040A8D7">
        <w:rPr>
          <w:rFonts w:ascii="Times New Roman" w:hAnsi="Times New Roman"/>
          <w:sz w:val="24"/>
          <w:szCs w:val="24"/>
        </w:rPr>
        <w:t>deksmedetomidyna</w:t>
      </w:r>
      <w:proofErr w:type="spellEnd"/>
      <w:r w:rsidRPr="3040A8D7">
        <w:rPr>
          <w:rFonts w:ascii="Times New Roman" w:hAnsi="Times New Roman"/>
          <w:sz w:val="24"/>
          <w:szCs w:val="24"/>
        </w:rPr>
        <w:t xml:space="preserve">, lidokaina, </w:t>
      </w:r>
      <w:proofErr w:type="spellStart"/>
      <w:r w:rsidRPr="3040A8D7">
        <w:rPr>
          <w:rFonts w:ascii="Times New Roman" w:hAnsi="Times New Roman"/>
          <w:sz w:val="24"/>
          <w:szCs w:val="24"/>
        </w:rPr>
        <w:t>ketamina</w:t>
      </w:r>
      <w:proofErr w:type="spellEnd"/>
      <w:r w:rsidRPr="3040A8D7">
        <w:rPr>
          <w:rFonts w:ascii="Times New Roman" w:hAnsi="Times New Roman"/>
          <w:sz w:val="24"/>
          <w:szCs w:val="24"/>
        </w:rPr>
        <w:t xml:space="preserve"> czy siarczan magnezu, przekłada się na zmniejszenie całkowitego zapotrzebowania na </w:t>
      </w:r>
      <w:proofErr w:type="spellStart"/>
      <w:r w:rsidRPr="3040A8D7">
        <w:rPr>
          <w:rFonts w:ascii="Times New Roman" w:hAnsi="Times New Roman"/>
          <w:sz w:val="24"/>
          <w:szCs w:val="24"/>
        </w:rPr>
        <w:t>opioidy</w:t>
      </w:r>
      <w:proofErr w:type="spellEnd"/>
      <w:r w:rsidRPr="3040A8D7">
        <w:rPr>
          <w:rFonts w:ascii="Times New Roman" w:hAnsi="Times New Roman"/>
          <w:sz w:val="24"/>
          <w:szCs w:val="24"/>
        </w:rPr>
        <w:t xml:space="preserve"> w ciągu pierwszych 24 godzin po operacji. Oceniano natężenie bólu w skali NRS (</w:t>
      </w:r>
      <w:proofErr w:type="spellStart"/>
      <w:r w:rsidRPr="3040A8D7">
        <w:rPr>
          <w:rFonts w:ascii="Times New Roman" w:hAnsi="Times New Roman"/>
          <w:sz w:val="24"/>
          <w:szCs w:val="24"/>
        </w:rPr>
        <w:t>Numeric</w:t>
      </w:r>
      <w:proofErr w:type="spellEnd"/>
      <w:r w:rsidRPr="3040A8D7">
        <w:rPr>
          <w:rFonts w:ascii="Times New Roman" w:hAnsi="Times New Roman"/>
          <w:sz w:val="24"/>
          <w:szCs w:val="24"/>
        </w:rPr>
        <w:t xml:space="preserve"> Rating </w:t>
      </w:r>
      <w:proofErr w:type="spellStart"/>
      <w:r w:rsidRPr="3040A8D7">
        <w:rPr>
          <w:rFonts w:ascii="Times New Roman" w:hAnsi="Times New Roman"/>
          <w:sz w:val="24"/>
          <w:szCs w:val="24"/>
        </w:rPr>
        <w:t>Scale</w:t>
      </w:r>
      <w:proofErr w:type="spellEnd"/>
      <w:r w:rsidRPr="3040A8D7">
        <w:rPr>
          <w:rFonts w:ascii="Times New Roman" w:hAnsi="Times New Roman"/>
          <w:sz w:val="24"/>
          <w:szCs w:val="24"/>
        </w:rPr>
        <w:t xml:space="preserve">), występowanie nudności i wymiotów w skali </w:t>
      </w:r>
      <w:proofErr w:type="spellStart"/>
      <w:r w:rsidRPr="3040A8D7">
        <w:rPr>
          <w:rFonts w:ascii="Times New Roman" w:hAnsi="Times New Roman"/>
          <w:sz w:val="24"/>
          <w:szCs w:val="24"/>
        </w:rPr>
        <w:t>Simplified</w:t>
      </w:r>
      <w:proofErr w:type="spellEnd"/>
      <w:r w:rsidRPr="3040A8D7">
        <w:rPr>
          <w:rFonts w:ascii="Times New Roman" w:hAnsi="Times New Roman"/>
          <w:sz w:val="24"/>
          <w:szCs w:val="24"/>
        </w:rPr>
        <w:t xml:space="preserve"> PONV (</w:t>
      </w:r>
      <w:proofErr w:type="spellStart"/>
      <w:r w:rsidRPr="3040A8D7">
        <w:rPr>
          <w:rStyle w:val="y2iqfc"/>
          <w:rFonts w:ascii="Times New Roman" w:hAnsi="Times New Roman"/>
          <w:color w:val="202124"/>
          <w:sz w:val="24"/>
          <w:szCs w:val="24"/>
        </w:rPr>
        <w:t>Postoperative</w:t>
      </w:r>
      <w:proofErr w:type="spellEnd"/>
      <w:r w:rsidRPr="3040A8D7">
        <w:rPr>
          <w:rStyle w:val="y2iqfc"/>
          <w:rFonts w:ascii="Times New Roman" w:hAnsi="Times New Roman"/>
          <w:color w:val="202124"/>
          <w:sz w:val="24"/>
          <w:szCs w:val="24"/>
        </w:rPr>
        <w:t xml:space="preserve"> </w:t>
      </w:r>
      <w:proofErr w:type="spellStart"/>
      <w:r w:rsidRPr="3040A8D7">
        <w:rPr>
          <w:rStyle w:val="y2iqfc"/>
          <w:rFonts w:ascii="Times New Roman" w:hAnsi="Times New Roman"/>
          <w:color w:val="202124"/>
          <w:sz w:val="24"/>
          <w:szCs w:val="24"/>
        </w:rPr>
        <w:t>Nausea</w:t>
      </w:r>
      <w:proofErr w:type="spellEnd"/>
      <w:r w:rsidRPr="3040A8D7">
        <w:rPr>
          <w:rStyle w:val="y2iqfc"/>
          <w:rFonts w:ascii="Times New Roman" w:hAnsi="Times New Roman"/>
          <w:color w:val="202124"/>
          <w:sz w:val="24"/>
          <w:szCs w:val="24"/>
        </w:rPr>
        <w:t xml:space="preserve"> and </w:t>
      </w:r>
      <w:proofErr w:type="spellStart"/>
      <w:r w:rsidRPr="3040A8D7">
        <w:rPr>
          <w:rStyle w:val="y2iqfc"/>
          <w:rFonts w:ascii="Times New Roman" w:hAnsi="Times New Roman"/>
          <w:color w:val="202124"/>
          <w:sz w:val="24"/>
          <w:szCs w:val="24"/>
        </w:rPr>
        <w:t>Vomiting</w:t>
      </w:r>
      <w:proofErr w:type="spellEnd"/>
      <w:r w:rsidRPr="3040A8D7">
        <w:rPr>
          <w:rStyle w:val="y2iqfc"/>
          <w:rFonts w:ascii="Times New Roman" w:hAnsi="Times New Roman"/>
          <w:color w:val="202124"/>
          <w:sz w:val="24"/>
          <w:szCs w:val="24"/>
        </w:rPr>
        <w:t>)</w:t>
      </w:r>
      <w:r w:rsidRPr="3040A8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3040A8D7">
        <w:rPr>
          <w:rFonts w:ascii="Times New Roman" w:hAnsi="Times New Roman"/>
          <w:sz w:val="24"/>
          <w:szCs w:val="24"/>
        </w:rPr>
        <w:t>Impact</w:t>
      </w:r>
      <w:proofErr w:type="spellEnd"/>
      <w:r w:rsidRPr="3040A8D7">
        <w:rPr>
          <w:rFonts w:ascii="Times New Roman" w:hAnsi="Times New Roman"/>
          <w:sz w:val="24"/>
          <w:szCs w:val="24"/>
        </w:rPr>
        <w:t xml:space="preserve">, częstość występowania epizodów </w:t>
      </w:r>
      <w:proofErr w:type="spellStart"/>
      <w:r w:rsidRPr="3040A8D7">
        <w:rPr>
          <w:rFonts w:ascii="Times New Roman" w:hAnsi="Times New Roman"/>
          <w:sz w:val="24"/>
          <w:szCs w:val="24"/>
        </w:rPr>
        <w:t>desaturacji</w:t>
      </w:r>
      <w:proofErr w:type="spellEnd"/>
      <w:r w:rsidRPr="3040A8D7">
        <w:rPr>
          <w:rFonts w:ascii="Times New Roman" w:hAnsi="Times New Roman"/>
          <w:sz w:val="24"/>
          <w:szCs w:val="24"/>
        </w:rPr>
        <w:t xml:space="preserve">, świądu i śródoperacyjne zapotrzebowanie na </w:t>
      </w:r>
      <w:proofErr w:type="spellStart"/>
      <w:r w:rsidRPr="3040A8D7">
        <w:rPr>
          <w:rFonts w:ascii="Times New Roman" w:hAnsi="Times New Roman"/>
          <w:sz w:val="24"/>
          <w:szCs w:val="24"/>
        </w:rPr>
        <w:t>wazopresory</w:t>
      </w:r>
      <w:proofErr w:type="spellEnd"/>
      <w:r w:rsidRPr="3040A8D7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3040A8D7">
        <w:rPr>
          <w:rFonts w:ascii="Times New Roman" w:hAnsi="Times New Roman"/>
          <w:sz w:val="24"/>
          <w:szCs w:val="24"/>
        </w:rPr>
        <w:t>płynoterapię</w:t>
      </w:r>
      <w:proofErr w:type="spellEnd"/>
      <w:r w:rsidRPr="3040A8D7">
        <w:rPr>
          <w:rFonts w:ascii="Times New Roman" w:hAnsi="Times New Roman"/>
          <w:sz w:val="24"/>
          <w:szCs w:val="24"/>
        </w:rPr>
        <w:t xml:space="preserve"> jako wykładniki stabilności hemodynamicznej.</w:t>
      </w:r>
    </w:p>
    <w:p w14:paraId="005C06E8" w14:textId="77777777" w:rsidR="00EA4A36" w:rsidRPr="00C92827" w:rsidRDefault="00EA4A36" w:rsidP="00EA4A3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3040A8D7">
        <w:rPr>
          <w:rFonts w:ascii="Times New Roman" w:hAnsi="Times New Roman"/>
          <w:sz w:val="24"/>
          <w:szCs w:val="24"/>
        </w:rPr>
        <w:t xml:space="preserve">W badaniu nie stwierdzono zmniejszenia całkowitego zapotrzebowania na </w:t>
      </w:r>
      <w:proofErr w:type="spellStart"/>
      <w:r w:rsidRPr="3040A8D7">
        <w:rPr>
          <w:rFonts w:ascii="Times New Roman" w:hAnsi="Times New Roman"/>
          <w:sz w:val="24"/>
          <w:szCs w:val="24"/>
        </w:rPr>
        <w:t>opioidy</w:t>
      </w:r>
      <w:proofErr w:type="spellEnd"/>
      <w:r w:rsidRPr="3040A8D7">
        <w:rPr>
          <w:rFonts w:ascii="Times New Roman" w:hAnsi="Times New Roman"/>
          <w:sz w:val="24"/>
          <w:szCs w:val="24"/>
        </w:rPr>
        <w:t xml:space="preserve"> w okresie pooperacyjnym, wykazano jednak pewne korzyści w pierwszej godzinie po operacji pod postacią rzadszego występowania nudności i wymiotów oraz statystycznie istotnej mniejszej wymaganej dawki </w:t>
      </w:r>
      <w:proofErr w:type="spellStart"/>
      <w:r w:rsidRPr="3040A8D7">
        <w:rPr>
          <w:rFonts w:ascii="Times New Roman" w:hAnsi="Times New Roman"/>
          <w:sz w:val="24"/>
          <w:szCs w:val="24"/>
        </w:rPr>
        <w:t>opioidu</w:t>
      </w:r>
      <w:proofErr w:type="spellEnd"/>
      <w:r w:rsidRPr="3040A8D7">
        <w:rPr>
          <w:rFonts w:ascii="Times New Roman" w:hAnsi="Times New Roman"/>
          <w:sz w:val="24"/>
          <w:szCs w:val="24"/>
        </w:rPr>
        <w:t xml:space="preserve">. Z drugiej jednak strony pacjenci w grupie OFA wymagali śródoperacyjnie większych dawek </w:t>
      </w:r>
      <w:proofErr w:type="spellStart"/>
      <w:r w:rsidRPr="3040A8D7">
        <w:rPr>
          <w:rFonts w:ascii="Times New Roman" w:hAnsi="Times New Roman"/>
          <w:sz w:val="24"/>
          <w:szCs w:val="24"/>
        </w:rPr>
        <w:t>wazopresorów</w:t>
      </w:r>
      <w:proofErr w:type="spellEnd"/>
      <w:r w:rsidRPr="3040A8D7">
        <w:rPr>
          <w:rFonts w:ascii="Times New Roman" w:hAnsi="Times New Roman"/>
          <w:sz w:val="24"/>
          <w:szCs w:val="24"/>
        </w:rPr>
        <w:t xml:space="preserve"> i większej objętości płynów w celu stabilizacji parametrów hemodynamicznych. Nie stwierdzono różnic w badanych grupach </w:t>
      </w:r>
      <w:r>
        <w:rPr>
          <w:rFonts w:ascii="Times New Roman" w:hAnsi="Times New Roman"/>
          <w:sz w:val="24"/>
          <w:szCs w:val="24"/>
        </w:rPr>
        <w:br/>
      </w:r>
      <w:r w:rsidRPr="3040A8D7">
        <w:rPr>
          <w:rFonts w:ascii="Times New Roman" w:hAnsi="Times New Roman"/>
          <w:sz w:val="24"/>
          <w:szCs w:val="24"/>
        </w:rPr>
        <w:t>w zakresie możliwości wczesnego wypisu pacjentów ze szpitala w drugiej dobie po operacji.</w:t>
      </w:r>
    </w:p>
    <w:p w14:paraId="658198CB" w14:textId="77777777" w:rsidR="00EA4A36" w:rsidRPr="009C6F2B" w:rsidRDefault="00EA4A36" w:rsidP="00EA4A36">
      <w:pPr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3040A8D7">
        <w:rPr>
          <w:rFonts w:ascii="Times New Roman" w:hAnsi="Times New Roman"/>
          <w:sz w:val="24"/>
          <w:szCs w:val="24"/>
        </w:rPr>
        <w:lastRenderedPageBreak/>
        <w:t xml:space="preserve">Druga praca przedstawia opis przypadku 42 letniego pacjenta ze śródmiąższową chorobą płuc, </w:t>
      </w:r>
      <w:r w:rsidRPr="009C6F2B">
        <w:rPr>
          <w:rFonts w:ascii="Times New Roman" w:hAnsi="Times New Roman"/>
          <w:sz w:val="24"/>
          <w:szCs w:val="24"/>
        </w:rPr>
        <w:t>wymagając</w:t>
      </w:r>
      <w:r>
        <w:rPr>
          <w:rFonts w:ascii="Times New Roman" w:hAnsi="Times New Roman"/>
          <w:sz w:val="24"/>
          <w:szCs w:val="24"/>
        </w:rPr>
        <w:t>ego</w:t>
      </w:r>
      <w:r w:rsidRPr="009C6F2B">
        <w:rPr>
          <w:rFonts w:ascii="Times New Roman" w:hAnsi="Times New Roman"/>
          <w:sz w:val="24"/>
          <w:szCs w:val="24"/>
        </w:rPr>
        <w:t xml:space="preserve"> przewlekłej tlenoterapii i wstępnie kwalifikowan</w:t>
      </w:r>
      <w:r>
        <w:rPr>
          <w:rFonts w:ascii="Times New Roman" w:hAnsi="Times New Roman"/>
          <w:sz w:val="24"/>
          <w:szCs w:val="24"/>
        </w:rPr>
        <w:t>ego</w:t>
      </w:r>
      <w:r w:rsidRPr="009C6F2B">
        <w:rPr>
          <w:rFonts w:ascii="Times New Roman" w:hAnsi="Times New Roman"/>
          <w:sz w:val="24"/>
          <w:szCs w:val="24"/>
        </w:rPr>
        <w:t xml:space="preserve"> do przeszczepienia płuc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3040A8D7">
        <w:rPr>
          <w:rFonts w:ascii="Times New Roman" w:hAnsi="Times New Roman"/>
          <w:sz w:val="24"/>
          <w:szCs w:val="24"/>
        </w:rPr>
        <w:t xml:space="preserve">pod warunkiem redukcji masy ciała, u którego z powodzeniem zastosowano OFA </w:t>
      </w:r>
      <w:r>
        <w:rPr>
          <w:rFonts w:ascii="Times New Roman" w:hAnsi="Times New Roman"/>
          <w:sz w:val="24"/>
          <w:szCs w:val="24"/>
        </w:rPr>
        <w:t xml:space="preserve">do LSG </w:t>
      </w:r>
      <w:r w:rsidRPr="3040A8D7">
        <w:rPr>
          <w:rFonts w:ascii="Times New Roman" w:hAnsi="Times New Roman"/>
          <w:sz w:val="24"/>
          <w:szCs w:val="24"/>
        </w:rPr>
        <w:t xml:space="preserve">z kontynuacją podaży </w:t>
      </w:r>
      <w:proofErr w:type="spellStart"/>
      <w:r w:rsidRPr="3040A8D7">
        <w:rPr>
          <w:rFonts w:ascii="Times New Roman" w:hAnsi="Times New Roman"/>
          <w:sz w:val="24"/>
          <w:szCs w:val="24"/>
        </w:rPr>
        <w:t>koanalgetyków</w:t>
      </w:r>
      <w:proofErr w:type="spellEnd"/>
      <w:r w:rsidRPr="3040A8D7">
        <w:rPr>
          <w:rFonts w:ascii="Times New Roman" w:hAnsi="Times New Roman"/>
          <w:sz w:val="24"/>
          <w:szCs w:val="24"/>
        </w:rPr>
        <w:t xml:space="preserve"> w okresie pooperacyjnym. Biorąc pod uwagę dodatkowe czynniki ryzyka związane ze stanem pacjenta, w tym wyjściową niewydolność oddechową, zaburzenia dyfuzji gazów w płucach, a także cechy nadciśnienia płucnego, był to pacjent ekstremalnie wysokiego ryzyka wystąpienia powikłań w okresie śród- i pooperacyjnym. Zastosowanie OFA i odpowiednia opieka pooperacyjna pozwoliły na optymalizację stanu ogólnego pacjenta i wypis ze szpitala. Rok po operacji pacjent zredukował istotnie masę ciała, czego wynikiem była znacząca poprawa kliniczna umożliwiająca powrót do aktywności zawodowej i przynajmniej czasowe zawieszenie kwalifikacji do transplantacji płuc.</w:t>
      </w:r>
    </w:p>
    <w:p w14:paraId="37CF8B86" w14:textId="77777777" w:rsidR="00EA4A36" w:rsidRDefault="00EA4A36" w:rsidP="00EA4A3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5842E5D1">
        <w:rPr>
          <w:rFonts w:ascii="Times New Roman" w:hAnsi="Times New Roman"/>
          <w:sz w:val="24"/>
          <w:szCs w:val="24"/>
        </w:rPr>
        <w:t xml:space="preserve">Trzecia praca z cyklu jest pracą poglądową przedstawiającą współczesny stan wiedzy na temat wykorzystania OFA w </w:t>
      </w:r>
      <w:proofErr w:type="spellStart"/>
      <w:r w:rsidRPr="5842E5D1">
        <w:rPr>
          <w:rFonts w:ascii="Times New Roman" w:hAnsi="Times New Roman"/>
          <w:sz w:val="24"/>
          <w:szCs w:val="24"/>
        </w:rPr>
        <w:t>bariatrii</w:t>
      </w:r>
      <w:proofErr w:type="spellEnd"/>
      <w:r w:rsidRPr="5842E5D1">
        <w:rPr>
          <w:rFonts w:ascii="Times New Roman" w:hAnsi="Times New Roman"/>
          <w:sz w:val="24"/>
          <w:szCs w:val="24"/>
        </w:rPr>
        <w:t>. W tym opracowaniu, na podstawie aktualnego piśmiennictwa w usystematyzowany sposób, rozważane są potencjalne zalety i wady stosowania tej niejednorodnej grupy technik znieczulenia, z uwzględnieniem wpływu na poszczególne układy narządów czy aspekty kliniczne znieczulenia i opieki pooperacyjnej. Oprócz omówienia aktualnego piśmiennictwa, w pracy zaproponowano też potencjalne wskazania do zastosowania OFA oraz kierunki dalszych badań.</w:t>
      </w:r>
    </w:p>
    <w:p w14:paraId="30286B7F" w14:textId="77777777" w:rsidR="00EA4A36" w:rsidRPr="00C92827" w:rsidRDefault="00EA4A36" w:rsidP="00EA4A36">
      <w:pPr>
        <w:spacing w:line="36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5A3029E7">
        <w:rPr>
          <w:rFonts w:ascii="Times New Roman" w:hAnsi="Times New Roman"/>
          <w:sz w:val="24"/>
          <w:szCs w:val="24"/>
        </w:rPr>
        <w:t xml:space="preserve">Ostatnia praca jest opublikowanym protokołem badania, które jest w trakcie realizacji, a które ma na celu ocenę zastosowania </w:t>
      </w:r>
      <w:proofErr w:type="spellStart"/>
      <w:r w:rsidRPr="5A3029E7">
        <w:rPr>
          <w:rFonts w:ascii="Times New Roman" w:hAnsi="Times New Roman"/>
          <w:sz w:val="24"/>
          <w:szCs w:val="24"/>
        </w:rPr>
        <w:t>pregabaliny</w:t>
      </w:r>
      <w:proofErr w:type="spellEnd"/>
      <w:r w:rsidRPr="5A3029E7">
        <w:rPr>
          <w:rFonts w:ascii="Times New Roman" w:hAnsi="Times New Roman"/>
          <w:sz w:val="24"/>
          <w:szCs w:val="24"/>
        </w:rPr>
        <w:t xml:space="preserve"> w dawce 150 mg przed LSG jako formy analgezji z wyprzedzeniem i jej wpływu na całkowite zapotrzebowanie na </w:t>
      </w:r>
      <w:proofErr w:type="spellStart"/>
      <w:r w:rsidRPr="5A3029E7">
        <w:rPr>
          <w:rFonts w:ascii="Times New Roman" w:hAnsi="Times New Roman"/>
          <w:sz w:val="24"/>
          <w:szCs w:val="24"/>
        </w:rPr>
        <w:t>opioidy</w:t>
      </w:r>
      <w:proofErr w:type="spellEnd"/>
      <w:r w:rsidRPr="5A3029E7">
        <w:rPr>
          <w:rFonts w:ascii="Times New Roman" w:hAnsi="Times New Roman"/>
          <w:sz w:val="24"/>
          <w:szCs w:val="24"/>
        </w:rPr>
        <w:t xml:space="preserve"> w okresie pooperacyjnym. W badaniu analizowane będą też inne parametry takie jak ocena bólu w skali NRS, częstość występowania nudności i wymiotów, zaburzeń widzenia, epizodów </w:t>
      </w:r>
      <w:proofErr w:type="spellStart"/>
      <w:r w:rsidRPr="5A3029E7">
        <w:rPr>
          <w:rFonts w:ascii="Times New Roman" w:hAnsi="Times New Roman"/>
          <w:sz w:val="24"/>
          <w:szCs w:val="24"/>
        </w:rPr>
        <w:t>desaturacji</w:t>
      </w:r>
      <w:proofErr w:type="spellEnd"/>
      <w:r w:rsidRPr="5A3029E7">
        <w:rPr>
          <w:rFonts w:ascii="Times New Roman" w:hAnsi="Times New Roman"/>
          <w:sz w:val="24"/>
          <w:szCs w:val="24"/>
        </w:rPr>
        <w:t>, a także jakość rekonwalescencji ocenian</w:t>
      </w:r>
      <w:r>
        <w:rPr>
          <w:rFonts w:ascii="Times New Roman" w:hAnsi="Times New Roman"/>
          <w:sz w:val="24"/>
          <w:szCs w:val="24"/>
        </w:rPr>
        <w:t>a</w:t>
      </w:r>
      <w:r w:rsidRPr="5A3029E7">
        <w:rPr>
          <w:rFonts w:ascii="Times New Roman" w:hAnsi="Times New Roman"/>
          <w:sz w:val="24"/>
          <w:szCs w:val="24"/>
        </w:rPr>
        <w:t xml:space="preserve"> na podstawie danych z formularza QoR-40. Oceniona zostanie stabilność hemodynamiczna w trakcie operacji poprzez analizę parametrów hemodynamicznych i sumarycznego czasu występowania hipotensji. Badanie zaplanowano jako randomizowane, z podwójnie ślepą próbą, obejmujące 90 pacjentów. Opublikowanie protokołu badania i implementacja uwag po uzyskaniu opinii przedstawicieli społeczności naukowej odnośnie metodologii, może pozwolić na poprawę jakości, transparentności </w:t>
      </w:r>
      <w:r>
        <w:rPr>
          <w:rFonts w:ascii="Times New Roman" w:hAnsi="Times New Roman"/>
          <w:sz w:val="24"/>
          <w:szCs w:val="24"/>
        </w:rPr>
        <w:br/>
      </w:r>
      <w:r w:rsidRPr="5A3029E7">
        <w:rPr>
          <w:rFonts w:ascii="Times New Roman" w:hAnsi="Times New Roman"/>
          <w:sz w:val="24"/>
          <w:szCs w:val="24"/>
        </w:rPr>
        <w:t>i odtwarzalności badania oraz na zmniejszenie ryzyka wystąpienia tendencyjności publikacyjnej.</w:t>
      </w:r>
    </w:p>
    <w:p w14:paraId="19B0BC7C" w14:textId="77777777" w:rsidR="00EA4A36" w:rsidRPr="00C92827" w:rsidRDefault="00EA4A36" w:rsidP="00EA4A3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3040A8D7">
        <w:rPr>
          <w:rFonts w:ascii="Times New Roman" w:hAnsi="Times New Roman"/>
          <w:sz w:val="24"/>
          <w:szCs w:val="24"/>
        </w:rPr>
        <w:lastRenderedPageBreak/>
        <w:t xml:space="preserve">Prowadzone badanie wypełnia istotną lukę w wiedzy i pozwoli odpowiedzieć na pytanie o miejsce </w:t>
      </w:r>
      <w:proofErr w:type="spellStart"/>
      <w:r w:rsidRPr="3040A8D7">
        <w:rPr>
          <w:rFonts w:ascii="Times New Roman" w:hAnsi="Times New Roman"/>
          <w:sz w:val="24"/>
          <w:szCs w:val="24"/>
        </w:rPr>
        <w:t>pregabaliny</w:t>
      </w:r>
      <w:proofErr w:type="spellEnd"/>
      <w:r w:rsidRPr="3040A8D7">
        <w:rPr>
          <w:rFonts w:ascii="Times New Roman" w:hAnsi="Times New Roman"/>
          <w:sz w:val="24"/>
          <w:szCs w:val="24"/>
        </w:rPr>
        <w:t xml:space="preserve"> jako jednego z </w:t>
      </w:r>
      <w:proofErr w:type="spellStart"/>
      <w:r w:rsidRPr="3040A8D7">
        <w:rPr>
          <w:rFonts w:ascii="Times New Roman" w:hAnsi="Times New Roman"/>
          <w:sz w:val="24"/>
          <w:szCs w:val="24"/>
        </w:rPr>
        <w:t>koanalgetyków</w:t>
      </w:r>
      <w:proofErr w:type="spellEnd"/>
      <w:r w:rsidRPr="3040A8D7">
        <w:rPr>
          <w:rFonts w:ascii="Times New Roman" w:hAnsi="Times New Roman"/>
          <w:sz w:val="24"/>
          <w:szCs w:val="24"/>
        </w:rPr>
        <w:t xml:space="preserve"> w laparoskopowej </w:t>
      </w:r>
      <w:proofErr w:type="spellStart"/>
      <w:r w:rsidRPr="3040A8D7">
        <w:rPr>
          <w:rFonts w:ascii="Times New Roman" w:hAnsi="Times New Roman"/>
          <w:sz w:val="24"/>
          <w:szCs w:val="24"/>
        </w:rPr>
        <w:t>bariatrii</w:t>
      </w:r>
      <w:proofErr w:type="spellEnd"/>
      <w:r w:rsidRPr="3040A8D7">
        <w:rPr>
          <w:rFonts w:ascii="Times New Roman" w:hAnsi="Times New Roman"/>
          <w:sz w:val="24"/>
          <w:szCs w:val="24"/>
        </w:rPr>
        <w:t xml:space="preserve"> w ramach protokołu ERAS, co nie zostało jak dotychczas w sposób przekonywający zbadane.</w:t>
      </w:r>
    </w:p>
    <w:p w14:paraId="2C3B9041" w14:textId="77777777" w:rsidR="00EA4A36" w:rsidRPr="00C92827" w:rsidRDefault="00EA4A36" w:rsidP="00EA4A36">
      <w:pPr>
        <w:tabs>
          <w:tab w:val="left" w:pos="2010"/>
        </w:tabs>
        <w:spacing w:line="360" w:lineRule="auto"/>
        <w:jc w:val="both"/>
        <w:rPr>
          <w:rFonts w:ascii="Times New Roman" w:hAnsi="Times New Roman"/>
          <w:b/>
          <w:bCs/>
          <w:color w:val="0070C0"/>
          <w:sz w:val="24"/>
          <w:szCs w:val="24"/>
        </w:rPr>
      </w:pPr>
      <w:r w:rsidRPr="5842E5D1">
        <w:rPr>
          <w:rFonts w:ascii="Times New Roman" w:hAnsi="Times New Roman"/>
          <w:sz w:val="24"/>
          <w:szCs w:val="24"/>
        </w:rPr>
        <w:t xml:space="preserve">Podsumowując, wybór odpowiednich i optymalnych technik znieczulenia ograniczających zużycie </w:t>
      </w:r>
      <w:proofErr w:type="spellStart"/>
      <w:r w:rsidRPr="5842E5D1">
        <w:rPr>
          <w:rFonts w:ascii="Times New Roman" w:hAnsi="Times New Roman"/>
          <w:sz w:val="24"/>
          <w:szCs w:val="24"/>
        </w:rPr>
        <w:t>opioidów</w:t>
      </w:r>
      <w:proofErr w:type="spellEnd"/>
      <w:r w:rsidRPr="5842E5D1">
        <w:rPr>
          <w:rFonts w:ascii="Times New Roman" w:hAnsi="Times New Roman"/>
          <w:sz w:val="24"/>
          <w:szCs w:val="24"/>
        </w:rPr>
        <w:t xml:space="preserve">, w tym anestezji </w:t>
      </w:r>
      <w:proofErr w:type="spellStart"/>
      <w:r w:rsidRPr="5842E5D1">
        <w:rPr>
          <w:rFonts w:ascii="Times New Roman" w:hAnsi="Times New Roman"/>
          <w:sz w:val="24"/>
          <w:szCs w:val="24"/>
        </w:rPr>
        <w:t>bezopioidowej</w:t>
      </w:r>
      <w:proofErr w:type="spellEnd"/>
      <w:r w:rsidRPr="5842E5D1">
        <w:rPr>
          <w:rFonts w:ascii="Times New Roman" w:hAnsi="Times New Roman"/>
          <w:sz w:val="24"/>
          <w:szCs w:val="24"/>
        </w:rPr>
        <w:t xml:space="preserve"> pozostaje dyskusyjny i wymaga dalszych badań. Powyższy cykl czterech prac naukowych, składający się na dysertację doktorską, pozwala na poszerzenie naszej wiedzy w zakresie możliwości i skutków wykorzystania różnych metod zmniejszających zapotrzebowanie na </w:t>
      </w:r>
      <w:proofErr w:type="spellStart"/>
      <w:r w:rsidRPr="5842E5D1">
        <w:rPr>
          <w:rFonts w:ascii="Times New Roman" w:hAnsi="Times New Roman"/>
          <w:sz w:val="24"/>
          <w:szCs w:val="24"/>
        </w:rPr>
        <w:t>opioidy</w:t>
      </w:r>
      <w:proofErr w:type="spellEnd"/>
      <w:r w:rsidRPr="5842E5D1">
        <w:rPr>
          <w:rFonts w:ascii="Times New Roman" w:hAnsi="Times New Roman"/>
          <w:sz w:val="24"/>
          <w:szCs w:val="24"/>
        </w:rPr>
        <w:t xml:space="preserve"> w okresie okołooperacyjnym u chorych poddawanych laparoskopowym operacjom </w:t>
      </w:r>
      <w:proofErr w:type="spellStart"/>
      <w:r w:rsidRPr="5842E5D1">
        <w:rPr>
          <w:rFonts w:ascii="Times New Roman" w:hAnsi="Times New Roman"/>
          <w:sz w:val="24"/>
          <w:szCs w:val="24"/>
        </w:rPr>
        <w:t>bariatrycznym</w:t>
      </w:r>
      <w:proofErr w:type="spellEnd"/>
      <w:r w:rsidRPr="5842E5D1">
        <w:rPr>
          <w:rFonts w:ascii="Times New Roman" w:hAnsi="Times New Roman"/>
          <w:sz w:val="24"/>
          <w:szCs w:val="24"/>
        </w:rPr>
        <w:t xml:space="preserve">.   </w:t>
      </w:r>
    </w:p>
    <w:p w14:paraId="0419D1BA" w14:textId="77777777" w:rsidR="00EA4A36" w:rsidRDefault="00EA4A36" w:rsidP="00EA4A36">
      <w:pPr>
        <w:tabs>
          <w:tab w:val="left" w:pos="201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742CD117" w14:textId="77777777" w:rsidR="005D1E6B" w:rsidRDefault="005D1E6B"/>
    <w:sectPr w:rsidR="005D1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A36"/>
    <w:rsid w:val="0006727C"/>
    <w:rsid w:val="004B557B"/>
    <w:rsid w:val="005925C9"/>
    <w:rsid w:val="005D1E6B"/>
    <w:rsid w:val="006E60F9"/>
    <w:rsid w:val="00977514"/>
    <w:rsid w:val="00EA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E73752"/>
  <w15:chartTrackingRefBased/>
  <w15:docId w15:val="{E8DCF165-529F-4A00-AE7C-A82950287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4A3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A4A3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4A3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A4A3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A4A3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A4A3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A4A36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A4A36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A4A36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A4A36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A4A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A4A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A4A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A4A3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A4A3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A4A3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A4A3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A4A3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A4A3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A4A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A4A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A4A3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A4A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A4A3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A4A3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A4A3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A4A3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A4A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A4A3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A4A36"/>
    <w:rPr>
      <w:b/>
      <w:bCs/>
      <w:smallCaps/>
      <w:color w:val="0F4761" w:themeColor="accent1" w:themeShade="BF"/>
      <w:spacing w:val="5"/>
    </w:rPr>
  </w:style>
  <w:style w:type="character" w:customStyle="1" w:styleId="y2iqfc">
    <w:name w:val="y2iqfc"/>
    <w:basedOn w:val="Domylnaczcionkaakapitu"/>
    <w:rsid w:val="00EA4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1005</Words>
  <Characters>7146</Characters>
  <Application>Microsoft Office Word</Application>
  <DocSecurity>0</DocSecurity>
  <Lines>59</Lines>
  <Paragraphs>16</Paragraphs>
  <ScaleCrop>false</ScaleCrop>
  <Company/>
  <LinksUpToDate>false</LinksUpToDate>
  <CharactersWithSpaces>8135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Mieszczański</dc:creator>
  <cp:keywords/>
  <dc:description/>
  <cp:lastModifiedBy>Maria Woźniak</cp:lastModifiedBy>
  <cp:revision>3</cp:revision>
  <dcterms:created xsi:type="dcterms:W3CDTF">2024-11-25T09:38:00Z</dcterms:created>
  <dcterms:modified xsi:type="dcterms:W3CDTF">2024-11-25T09:39:00Z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c4b16751-505e-481b-ad0e-5d1d1c14ac05</vt:lpwstr>
  </property>
</Properties>
</file>